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6F5F6" w14:textId="77777777" w:rsidR="00EC7C9D" w:rsidRDefault="00000000">
      <w:pPr>
        <w:spacing w:after="160" w:line="259" w:lineRule="auto"/>
      </w:pPr>
      <w:bookmarkStart w:id="0" w:name="_Hlk38354660"/>
      <w:r>
        <w:t xml:space="preserve"> </w:t>
      </w:r>
    </w:p>
    <w:p w14:paraId="47968DA6" w14:textId="77777777" w:rsidR="00EC7C9D" w:rsidRDefault="00EC7C9D">
      <w:pPr>
        <w:rPr>
          <w:rFonts w:ascii="Times New Roman" w:hAnsi="Times New Roman" w:cs="Times New Roman"/>
          <w:sz w:val="24"/>
          <w:szCs w:val="24"/>
        </w:rPr>
      </w:pPr>
    </w:p>
    <w:p w14:paraId="75C4E461" w14:textId="7104D745" w:rsidR="00EC7C9D" w:rsidRDefault="00000000">
      <w:pPr>
        <w:rPr>
          <w:rFonts w:ascii="Times New Roman" w:hAnsi="Times New Roman" w:cs="Times New Roman"/>
          <w:sz w:val="24"/>
          <w:szCs w:val="24"/>
        </w:rPr>
      </w:pPr>
      <w:r>
        <w:rPr>
          <w:rFonts w:ascii="Times New Roman" w:hAnsi="Times New Roman" w:cs="Times New Roman"/>
          <w:sz w:val="24"/>
          <w:szCs w:val="24"/>
        </w:rPr>
        <w:t xml:space="preserve">DJEČJI VRTIĆ „RADOST“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NOVSKA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E253D">
        <w:rPr>
          <w:rFonts w:ascii="Times New Roman" w:hAnsi="Times New Roman" w:cs="Times New Roman"/>
          <w:sz w:val="24"/>
          <w:szCs w:val="24"/>
        </w:rPr>
        <w:t>KLASA: 400-04/2</w:t>
      </w:r>
      <w:r w:rsidR="009E253D" w:rsidRPr="009E253D">
        <w:rPr>
          <w:rFonts w:ascii="Times New Roman" w:hAnsi="Times New Roman" w:cs="Times New Roman"/>
          <w:sz w:val="24"/>
          <w:szCs w:val="24"/>
        </w:rPr>
        <w:t>4</w:t>
      </w:r>
      <w:r w:rsidRPr="009E253D">
        <w:rPr>
          <w:rFonts w:ascii="Times New Roman" w:hAnsi="Times New Roman" w:cs="Times New Roman"/>
          <w:sz w:val="24"/>
          <w:szCs w:val="24"/>
        </w:rPr>
        <w:t>-01/04</w:t>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r>
      <w:r w:rsidRPr="009E253D">
        <w:rPr>
          <w:rFonts w:ascii="Times New Roman" w:hAnsi="Times New Roman" w:cs="Times New Roman"/>
          <w:sz w:val="24"/>
          <w:szCs w:val="24"/>
        </w:rPr>
        <w:tab/>
        <w:t xml:space="preserve">                              UR.BROJ: 2176-68-03/01-2</w:t>
      </w:r>
      <w:r w:rsidR="009E253D" w:rsidRPr="009E253D">
        <w:rPr>
          <w:rFonts w:ascii="Times New Roman" w:hAnsi="Times New Roman" w:cs="Times New Roman"/>
          <w:sz w:val="24"/>
          <w:szCs w:val="24"/>
        </w:rPr>
        <w:t>4</w:t>
      </w:r>
      <w:r w:rsidRPr="009E253D">
        <w:rPr>
          <w:rFonts w:ascii="Times New Roman" w:hAnsi="Times New Roman" w:cs="Times New Roman"/>
          <w:sz w:val="24"/>
          <w:szCs w:val="24"/>
        </w:rPr>
        <w:t>-1</w:t>
      </w:r>
      <w:r w:rsidRPr="009E253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Novska, </w:t>
      </w:r>
      <w:r w:rsidR="00F7572C">
        <w:rPr>
          <w:rFonts w:ascii="Times New Roman" w:hAnsi="Times New Roman" w:cs="Times New Roman"/>
          <w:sz w:val="24"/>
          <w:szCs w:val="24"/>
        </w:rPr>
        <w:t>2</w:t>
      </w:r>
      <w:r w:rsidR="00BE2BEB">
        <w:rPr>
          <w:rFonts w:ascii="Times New Roman" w:hAnsi="Times New Roman" w:cs="Times New Roman"/>
          <w:sz w:val="24"/>
          <w:szCs w:val="24"/>
        </w:rPr>
        <w:t>2</w:t>
      </w:r>
      <w:r w:rsidR="00F7572C">
        <w:rPr>
          <w:rFonts w:ascii="Times New Roman" w:hAnsi="Times New Roman" w:cs="Times New Roman"/>
          <w:sz w:val="24"/>
          <w:szCs w:val="24"/>
        </w:rPr>
        <w:t>.03.2023.</w:t>
      </w:r>
    </w:p>
    <w:p w14:paraId="1D7A5D98" w14:textId="77777777" w:rsidR="00EC7C9D" w:rsidRDefault="00EC7C9D">
      <w:pPr>
        <w:rPr>
          <w:rFonts w:ascii="Times New Roman" w:eastAsia="Calibri" w:hAnsi="Times New Roman" w:cs="Times New Roman"/>
          <w:b/>
          <w:bCs/>
          <w:sz w:val="24"/>
          <w:szCs w:val="24"/>
        </w:rPr>
      </w:pPr>
    </w:p>
    <w:p w14:paraId="7A654989" w14:textId="77777777" w:rsidR="00EC7C9D" w:rsidRDefault="00000000">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OBRAZLOŽENJE GODIŠNJEG IZVJEŠTAJA O IZVRŠENJU FINANCIJSKOG  PLANA  ZA 2023. GODINU</w:t>
      </w:r>
    </w:p>
    <w:p w14:paraId="1AC30B40" w14:textId="77777777" w:rsidR="00EC7C9D" w:rsidRDefault="00EC7C9D">
      <w:pPr>
        <w:jc w:val="both"/>
        <w:rPr>
          <w:rFonts w:ascii="Times New Roman" w:eastAsia="Calibri" w:hAnsi="Times New Roman" w:cs="Times New Roman"/>
          <w:sz w:val="24"/>
          <w:szCs w:val="24"/>
        </w:rPr>
      </w:pPr>
    </w:p>
    <w:p w14:paraId="4793611A" w14:textId="77777777" w:rsidR="00EC7C9D" w:rsidRDefault="00EC7C9D">
      <w:pPr>
        <w:jc w:val="both"/>
        <w:rPr>
          <w:rFonts w:ascii="Times New Roman" w:eastAsia="Calibri" w:hAnsi="Times New Roman" w:cs="Times New Roman"/>
          <w:sz w:val="24"/>
          <w:szCs w:val="24"/>
        </w:rPr>
      </w:pPr>
    </w:p>
    <w:p w14:paraId="7C010DE4" w14:textId="77777777" w:rsidR="00EC7C9D" w:rsidRDefault="00000000">
      <w:pPr>
        <w:jc w:val="both"/>
        <w:rPr>
          <w:rFonts w:ascii="Times New Roman" w:eastAsia="Calibri" w:hAnsi="Times New Roman"/>
          <w:b/>
          <w:bCs/>
          <w:sz w:val="24"/>
          <w:szCs w:val="24"/>
        </w:rPr>
      </w:pPr>
      <w:r>
        <w:rPr>
          <w:rFonts w:ascii="Times New Roman" w:eastAsia="Calibri" w:hAnsi="Times New Roman"/>
          <w:b/>
          <w:bCs/>
          <w:sz w:val="24"/>
          <w:szCs w:val="24"/>
        </w:rPr>
        <w:t>1.     OPĆI DIO</w:t>
      </w:r>
    </w:p>
    <w:p w14:paraId="4F7ECFCD" w14:textId="77777777" w:rsidR="00EC7C9D" w:rsidRDefault="00EC7C9D">
      <w:pPr>
        <w:jc w:val="both"/>
        <w:rPr>
          <w:rFonts w:ascii="Times New Roman" w:eastAsia="Calibri" w:hAnsi="Times New Roman"/>
          <w:sz w:val="24"/>
          <w:szCs w:val="24"/>
        </w:rPr>
      </w:pPr>
    </w:p>
    <w:p w14:paraId="4EF6BB92" w14:textId="77777777" w:rsidR="00EC7C9D" w:rsidRDefault="00000000">
      <w:pPr>
        <w:jc w:val="both"/>
        <w:rPr>
          <w:rFonts w:ascii="Times New Roman" w:eastAsia="Calibri" w:hAnsi="Times New Roman"/>
          <w:color w:val="FF0000"/>
          <w:sz w:val="24"/>
          <w:szCs w:val="24"/>
        </w:rPr>
      </w:pPr>
      <w:r>
        <w:rPr>
          <w:rFonts w:ascii="Times New Roman" w:eastAsia="Calibri" w:hAnsi="Times New Roman"/>
          <w:sz w:val="24"/>
          <w:szCs w:val="24"/>
        </w:rPr>
        <w:t>U odnosu na Financijski plan Dječjeg vrtića Radost Novska za 2023. godinu ostvareno je   96,29% ukupno planiranih prihoda te 93,76% ukupno planiranih rashoda. Iz prethodne 2022. godine u 2023. godinu prenesen je višak prihoda raspoloživ u sljedećem razdoblju u iznosu od 28.080,81</w:t>
      </w:r>
      <w:r>
        <w:rPr>
          <w:rFonts w:ascii="Times New Roman" w:eastAsia="Calibri" w:hAnsi="Times New Roman"/>
          <w:color w:val="FF0000"/>
          <w:sz w:val="24"/>
          <w:szCs w:val="24"/>
        </w:rPr>
        <w:t xml:space="preserve"> </w:t>
      </w:r>
      <w:r>
        <w:rPr>
          <w:rFonts w:ascii="Times New Roman" w:eastAsia="Calibri" w:hAnsi="Times New Roman" w:cs="Times New Roman"/>
          <w:sz w:val="24"/>
          <w:szCs w:val="24"/>
        </w:rPr>
        <w:t>€</w:t>
      </w:r>
      <w:r>
        <w:rPr>
          <w:rFonts w:ascii="Times New Roman" w:eastAsia="Calibri" w:hAnsi="Times New Roman"/>
          <w:sz w:val="24"/>
          <w:szCs w:val="24"/>
        </w:rPr>
        <w:t xml:space="preserve"> koji je temeljem Odluke o raspodjeli rezultata raspoređen u Financijski plan Dječjeg vrtića Radost za 2023. za nabavu službenog automobila.</w:t>
      </w:r>
    </w:p>
    <w:p w14:paraId="6A86B08B"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Prihodi iz nadležnog proračuna (Grad Novska) ostvareni su i izvršeni u postotku od 96,63%.</w:t>
      </w:r>
    </w:p>
    <w:p w14:paraId="4C2FC2E6"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 xml:space="preserve">Vlastiti prihodi ostvareni su, u  iznosu od 211.258,30 </w:t>
      </w:r>
      <w:r>
        <w:rPr>
          <w:rFonts w:ascii="Times New Roman" w:eastAsia="Calibri" w:hAnsi="Times New Roman" w:cs="Times New Roman"/>
          <w:sz w:val="24"/>
          <w:szCs w:val="24"/>
        </w:rPr>
        <w:t>€</w:t>
      </w:r>
      <w:r>
        <w:rPr>
          <w:rFonts w:ascii="Times New Roman" w:eastAsia="Calibri" w:hAnsi="Times New Roman"/>
          <w:sz w:val="24"/>
          <w:szCs w:val="24"/>
        </w:rPr>
        <w:t xml:space="preserve">, </w:t>
      </w:r>
      <w:r w:rsidRPr="00696706">
        <w:rPr>
          <w:rFonts w:ascii="Times New Roman" w:eastAsia="Calibri" w:hAnsi="Times New Roman"/>
          <w:sz w:val="24"/>
          <w:szCs w:val="24"/>
        </w:rPr>
        <w:t>što je 86,27 %</w:t>
      </w:r>
      <w:r>
        <w:rPr>
          <w:rFonts w:ascii="Times New Roman" w:eastAsia="Calibri" w:hAnsi="Times New Roman"/>
          <w:sz w:val="24"/>
          <w:szCs w:val="24"/>
        </w:rPr>
        <w:t xml:space="preserve"> od plana i odnose se na prihode od participacije roditelja, prihode od engl. jezika, prihode po posebnim propisima, prihode od zateznih kamata te prihoda od isporuke el. energije.</w:t>
      </w:r>
    </w:p>
    <w:p w14:paraId="5F54DBCD"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Prihodi od roditelja su ostvareni u manjem iznosu od planiranog (96,14%), budući su isti bili planirani oprezno, radi nepredvidivosti broja djece , te izostanaka tijekom godine (bolesti), koji su nepredvidivi. Prihodi od engleskog jezika također su ostvareni u većem iznosu od planiranog za 8,61% zbog većeg broja djece koja su pohađala navedeni program tijekom godine.</w:t>
      </w:r>
    </w:p>
    <w:p w14:paraId="5581370A" w14:textId="57AB2C69" w:rsidR="00EC7C9D" w:rsidRDefault="00000000">
      <w:pPr>
        <w:jc w:val="both"/>
        <w:rPr>
          <w:rFonts w:ascii="Times New Roman" w:eastAsia="Calibri" w:hAnsi="Times New Roman"/>
          <w:sz w:val="24"/>
          <w:szCs w:val="24"/>
        </w:rPr>
      </w:pPr>
      <w:bookmarkStart w:id="1" w:name="_Hlk131664759"/>
      <w:r>
        <w:rPr>
          <w:rFonts w:ascii="Times New Roman" w:eastAsia="Calibri" w:hAnsi="Times New Roman"/>
          <w:sz w:val="24"/>
          <w:szCs w:val="24"/>
        </w:rPr>
        <w:t xml:space="preserve">Prihodi od Ministarstva znanosti i obrazovanja ostvareni su u manjem iznosu od planiranog (za </w:t>
      </w:r>
      <w:r w:rsidRPr="00696706">
        <w:rPr>
          <w:rFonts w:ascii="Times New Roman" w:eastAsia="Calibri" w:hAnsi="Times New Roman"/>
          <w:sz w:val="24"/>
          <w:szCs w:val="24"/>
        </w:rPr>
        <w:t>6,20%) iz</w:t>
      </w:r>
      <w:r>
        <w:rPr>
          <w:rFonts w:ascii="Times New Roman" w:eastAsia="Calibri" w:hAnsi="Times New Roman"/>
          <w:sz w:val="24"/>
          <w:szCs w:val="24"/>
        </w:rPr>
        <w:t xml:space="preserve"> razloga što je pristiglo manje sredstava, nego je planirano fin. </w:t>
      </w:r>
      <w:r w:rsidR="002A2842">
        <w:rPr>
          <w:rFonts w:ascii="Times New Roman" w:eastAsia="Calibri" w:hAnsi="Times New Roman"/>
          <w:sz w:val="24"/>
          <w:szCs w:val="24"/>
        </w:rPr>
        <w:t>p</w:t>
      </w:r>
      <w:r>
        <w:rPr>
          <w:rFonts w:ascii="Times New Roman" w:eastAsia="Calibri" w:hAnsi="Times New Roman"/>
          <w:sz w:val="24"/>
          <w:szCs w:val="24"/>
        </w:rPr>
        <w:t>lanom, a sredstva su dodijeljena na temelju odluke Ministarstva prema ciklusima isplate, čiji je iznos bio manji u odnosu na prethodnu godinu.</w:t>
      </w:r>
    </w:p>
    <w:bookmarkEnd w:id="1"/>
    <w:p w14:paraId="5929663B" w14:textId="77777777" w:rsidR="00EC7C9D" w:rsidRDefault="00EC7C9D">
      <w:pPr>
        <w:jc w:val="both"/>
        <w:rPr>
          <w:rFonts w:ascii="Times New Roman" w:eastAsia="Calibri" w:hAnsi="Times New Roman"/>
          <w:sz w:val="24"/>
          <w:szCs w:val="24"/>
        </w:rPr>
      </w:pPr>
    </w:p>
    <w:p w14:paraId="2443B8FB" w14:textId="77777777" w:rsidR="00EC7C9D" w:rsidRDefault="00EC7C9D">
      <w:pPr>
        <w:jc w:val="both"/>
        <w:rPr>
          <w:rFonts w:ascii="Times New Roman" w:eastAsia="Calibri" w:hAnsi="Times New Roman"/>
          <w:sz w:val="24"/>
          <w:szCs w:val="24"/>
        </w:rPr>
      </w:pPr>
    </w:p>
    <w:p w14:paraId="551C3CF7" w14:textId="77777777" w:rsidR="00EC7C9D" w:rsidRDefault="00EC7C9D">
      <w:pPr>
        <w:jc w:val="both"/>
        <w:rPr>
          <w:rFonts w:ascii="Times New Roman" w:eastAsia="Calibri" w:hAnsi="Times New Roman"/>
          <w:sz w:val="24"/>
          <w:szCs w:val="24"/>
        </w:rPr>
      </w:pPr>
    </w:p>
    <w:p w14:paraId="375BAA05" w14:textId="34AB4F75" w:rsidR="00EC7C9D" w:rsidRDefault="00000000">
      <w:pPr>
        <w:jc w:val="both"/>
        <w:rPr>
          <w:rFonts w:ascii="Times New Roman" w:eastAsia="Calibri" w:hAnsi="Times New Roman"/>
          <w:sz w:val="24"/>
          <w:szCs w:val="24"/>
        </w:rPr>
      </w:pPr>
      <w:r>
        <w:rPr>
          <w:rFonts w:ascii="Times New Roman" w:eastAsia="Calibri" w:hAnsi="Times New Roman"/>
          <w:sz w:val="24"/>
          <w:szCs w:val="24"/>
        </w:rPr>
        <w:lastRenderedPageBreak/>
        <w:t xml:space="preserve"> Rashodi su ostvar</w:t>
      </w:r>
      <w:r w:rsidR="002A2842">
        <w:rPr>
          <w:rFonts w:ascii="Times New Roman" w:eastAsia="Calibri" w:hAnsi="Times New Roman"/>
          <w:sz w:val="24"/>
          <w:szCs w:val="24"/>
        </w:rPr>
        <w:t>eni</w:t>
      </w:r>
      <w:r>
        <w:rPr>
          <w:rFonts w:ascii="Times New Roman" w:eastAsia="Calibri" w:hAnsi="Times New Roman"/>
          <w:sz w:val="24"/>
          <w:szCs w:val="24"/>
        </w:rPr>
        <w:t xml:space="preserve"> u iznosu od 1.283.544,58 odnosno 93,76 % od plana za 2023. godinu.</w:t>
      </w:r>
    </w:p>
    <w:p w14:paraId="529656EF" w14:textId="77777777" w:rsidR="00EC7C9D" w:rsidRDefault="00EC7C9D">
      <w:pPr>
        <w:jc w:val="both"/>
        <w:rPr>
          <w:rFonts w:ascii="Times New Roman" w:eastAsia="Calibri" w:hAnsi="Times New Roman"/>
          <w:sz w:val="24"/>
          <w:szCs w:val="24"/>
        </w:rPr>
      </w:pPr>
    </w:p>
    <w:p w14:paraId="6C91F5D9" w14:textId="77777777" w:rsidR="00EC7C9D" w:rsidRDefault="00EC7C9D">
      <w:pPr>
        <w:jc w:val="both"/>
        <w:rPr>
          <w:rFonts w:ascii="Times New Roman" w:eastAsia="Calibri" w:hAnsi="Times New Roman"/>
          <w:sz w:val="24"/>
          <w:szCs w:val="24"/>
        </w:rPr>
      </w:pPr>
    </w:p>
    <w:p w14:paraId="36917CAB" w14:textId="1B52ED36" w:rsidR="00EC7C9D" w:rsidRDefault="00000000">
      <w:pPr>
        <w:jc w:val="both"/>
        <w:rPr>
          <w:rFonts w:ascii="Times New Roman" w:eastAsia="Calibri" w:hAnsi="Times New Roman"/>
          <w:sz w:val="24"/>
          <w:szCs w:val="24"/>
        </w:rPr>
      </w:pPr>
      <w:r>
        <w:rPr>
          <w:rFonts w:ascii="Times New Roman" w:eastAsia="Calibri" w:hAnsi="Times New Roman"/>
          <w:sz w:val="24"/>
          <w:szCs w:val="24"/>
        </w:rPr>
        <w:t xml:space="preserve">Na 3111 – za plaće zaposlenih utrošeno je 756.456,86 </w:t>
      </w:r>
      <w:r>
        <w:rPr>
          <w:rFonts w:ascii="Times New Roman" w:eastAsia="Calibri" w:hAnsi="Times New Roman" w:cs="Times New Roman"/>
          <w:sz w:val="24"/>
          <w:szCs w:val="24"/>
        </w:rPr>
        <w:t>€</w:t>
      </w:r>
      <w:r w:rsidR="002A2842">
        <w:rPr>
          <w:rFonts w:ascii="Times New Roman" w:eastAsia="Calibri" w:hAnsi="Times New Roman" w:cs="Times New Roman"/>
          <w:sz w:val="24"/>
          <w:szCs w:val="24"/>
        </w:rPr>
        <w:t xml:space="preserve"> (od toga 59.470 eura je financirano iz izvora pomoći)</w:t>
      </w:r>
      <w:r>
        <w:rPr>
          <w:rFonts w:ascii="Times New Roman" w:eastAsia="Calibri" w:hAnsi="Times New Roman"/>
          <w:sz w:val="24"/>
          <w:szCs w:val="24"/>
        </w:rPr>
        <w:t>, a odnosi se na povećanje plaće odgojiteljima tijekom 2023. godine, postignuto promjenama u kolektivnom ugovoru, povećanje staža, te većem broju zaposlenih otvaranjem dvije nove skupine u vrtiću.</w:t>
      </w:r>
    </w:p>
    <w:p w14:paraId="06688943" w14:textId="77777777" w:rsidR="00EC7C9D" w:rsidRDefault="00EC7C9D">
      <w:pPr>
        <w:jc w:val="both"/>
        <w:rPr>
          <w:rFonts w:ascii="Times New Roman" w:eastAsia="Calibri" w:hAnsi="Times New Roman"/>
          <w:sz w:val="24"/>
          <w:szCs w:val="24"/>
        </w:rPr>
      </w:pPr>
    </w:p>
    <w:p w14:paraId="73667A59" w14:textId="77777777" w:rsidR="00EC7C9D" w:rsidRDefault="00EC7C9D">
      <w:pPr>
        <w:jc w:val="both"/>
        <w:rPr>
          <w:rFonts w:ascii="Times New Roman" w:eastAsia="Calibri" w:hAnsi="Times New Roman"/>
          <w:sz w:val="24"/>
          <w:szCs w:val="24"/>
        </w:rPr>
      </w:pPr>
    </w:p>
    <w:p w14:paraId="3D708C36"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 xml:space="preserve">3211 – službena putovanja utrošen je veći iznos sredstava  iz razloga što je bilo više odlazaka na stručna usavršavanja koji su bili onemogućeni prethodnih godina zbog pandemije. </w:t>
      </w:r>
    </w:p>
    <w:p w14:paraId="21BFD267"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Rashodi za materijal i energiju na 3222 i 3223 ostvareni su u većem postotku odnosno 7,90% od plana, zbog porasta troškova energenata.</w:t>
      </w:r>
    </w:p>
    <w:p w14:paraId="56F78AA4" w14:textId="77777777" w:rsidR="00EC7C9D" w:rsidRDefault="00EC7C9D">
      <w:pPr>
        <w:jc w:val="both"/>
        <w:rPr>
          <w:rFonts w:ascii="Times New Roman" w:eastAsia="Calibri" w:hAnsi="Times New Roman"/>
          <w:sz w:val="24"/>
          <w:szCs w:val="24"/>
        </w:rPr>
      </w:pPr>
    </w:p>
    <w:p w14:paraId="718E8B85" w14:textId="77777777" w:rsidR="00EC7C9D" w:rsidRDefault="00EC7C9D">
      <w:pPr>
        <w:jc w:val="both"/>
        <w:rPr>
          <w:rFonts w:ascii="Times New Roman" w:eastAsia="Calibri" w:hAnsi="Times New Roman"/>
          <w:sz w:val="24"/>
          <w:szCs w:val="24"/>
        </w:rPr>
      </w:pPr>
    </w:p>
    <w:p w14:paraId="048B5446" w14:textId="77777777" w:rsidR="00EC7C9D" w:rsidRDefault="00EC7C9D">
      <w:pPr>
        <w:jc w:val="both"/>
        <w:rPr>
          <w:rFonts w:ascii="Times New Roman" w:eastAsia="Calibri" w:hAnsi="Times New Roman"/>
          <w:sz w:val="24"/>
          <w:szCs w:val="24"/>
        </w:rPr>
      </w:pPr>
    </w:p>
    <w:p w14:paraId="702CA4B8" w14:textId="77777777" w:rsidR="00EC7C9D" w:rsidRDefault="00000000">
      <w:pPr>
        <w:jc w:val="both"/>
        <w:rPr>
          <w:rFonts w:ascii="Times New Roman" w:eastAsia="Calibri" w:hAnsi="Times New Roman"/>
          <w:b/>
          <w:bCs/>
          <w:sz w:val="24"/>
          <w:szCs w:val="24"/>
        </w:rPr>
      </w:pPr>
      <w:r>
        <w:rPr>
          <w:rFonts w:ascii="Times New Roman" w:eastAsia="Calibri" w:hAnsi="Times New Roman"/>
          <w:b/>
          <w:bCs/>
          <w:sz w:val="24"/>
          <w:szCs w:val="24"/>
        </w:rPr>
        <w:t>2. POSEBNI DIO</w:t>
      </w:r>
    </w:p>
    <w:p w14:paraId="7BB815E2" w14:textId="77777777" w:rsidR="00EC7C9D" w:rsidRDefault="00000000">
      <w:pPr>
        <w:jc w:val="both"/>
        <w:rPr>
          <w:rFonts w:ascii="Times New Roman" w:eastAsia="Calibri" w:hAnsi="Times New Roman"/>
          <w:sz w:val="24"/>
          <w:szCs w:val="24"/>
        </w:rPr>
      </w:pPr>
      <w:r>
        <w:rPr>
          <w:rFonts w:ascii="Times New Roman" w:eastAsia="Calibri" w:hAnsi="Times New Roman"/>
          <w:sz w:val="24"/>
          <w:szCs w:val="24"/>
        </w:rPr>
        <w:t>Program 1018 Predškolski odgoj podijeljen je na jednu aktivnost A100001 Odgoj i obrazovanje djece jasličke i predškolske dobi, te dva tekuća projekta T100002- Opremanje vrtića i T100004- Uređenje dječjih igrališta. Sukladno planu nabave, pozicije u financijskom plane praćene su po projektima.</w:t>
      </w:r>
    </w:p>
    <w:p w14:paraId="602C86CC" w14:textId="77777777" w:rsidR="00EC7C9D" w:rsidRDefault="00000000">
      <w:pPr>
        <w:jc w:val="both"/>
        <w:rPr>
          <w:rFonts w:ascii="Times New Roman" w:eastAsia="Calibri" w:hAnsi="Times New Roman" w:cs="Times New Roman"/>
          <w:b/>
          <w:sz w:val="24"/>
          <w:szCs w:val="24"/>
        </w:rPr>
      </w:pPr>
      <w:r>
        <w:rPr>
          <w:rFonts w:ascii="Times New Roman" w:eastAsia="Calibri" w:hAnsi="Times New Roman" w:cs="Times New Roman"/>
          <w:b/>
          <w:sz w:val="24"/>
          <w:szCs w:val="24"/>
        </w:rPr>
        <w:t>1018 A100001 ODGOJ I OBRAZOVANJE DJECE JASLIČKE I PREDŠKOLSKE DOBI:</w:t>
      </w:r>
    </w:p>
    <w:p w14:paraId="273C1827" w14:textId="77777777" w:rsidR="00EC7C9D" w:rsidRDefault="00000000">
      <w:pPr>
        <w:jc w:val="both"/>
        <w:rPr>
          <w:rFonts w:ascii="Times New Roman" w:eastAsia="Calibri" w:hAnsi="Times New Roman" w:cs="Times New Roman"/>
          <w:b/>
          <w:sz w:val="24"/>
          <w:szCs w:val="24"/>
        </w:rPr>
      </w:pPr>
      <w:bookmarkStart w:id="2" w:name="_Hlk81559415"/>
      <w:r>
        <w:rPr>
          <w:rFonts w:ascii="Times New Roman" w:eastAsia="Calibri" w:hAnsi="Times New Roman" w:cs="Times New Roman"/>
          <w:b/>
          <w:sz w:val="24"/>
          <w:szCs w:val="24"/>
        </w:rPr>
        <w:t>Izvor financiranja- Opći prihodi i primici</w:t>
      </w:r>
    </w:p>
    <w:bookmarkEnd w:id="2"/>
    <w:p w14:paraId="4777540E" w14:textId="77777777" w:rsidR="00EC7C9D" w:rsidRDefault="00000000">
      <w:pPr>
        <w:jc w:val="both"/>
        <w:rPr>
          <w:rFonts w:ascii="Times New Roman" w:eastAsia="Calibri" w:hAnsi="Times New Roman" w:cs="Times New Roman"/>
          <w:b/>
          <w:sz w:val="24"/>
          <w:szCs w:val="24"/>
        </w:rPr>
      </w:pPr>
      <w:r>
        <w:rPr>
          <w:rFonts w:ascii="Times New Roman" w:eastAsia="Calibri" w:hAnsi="Times New Roman" w:cs="Times New Roman"/>
          <w:b/>
          <w:sz w:val="24"/>
          <w:szCs w:val="24"/>
        </w:rPr>
        <w:t>Navedena aktivnost ostvarena je za izvještajno razdoblje u iznosu od 1.235.449,98 € odnosno 93,78 %, od plana a odnosi se na:</w:t>
      </w:r>
    </w:p>
    <w:p w14:paraId="47E0664A" w14:textId="0DA939C4" w:rsidR="00EC7C9D" w:rsidRDefault="00000000">
      <w:pPr>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Plaće za redovan rad djelatnika Dječjeg vrtića  „Radost“ Novska,  u izvještajnom razdoblju utrošeno je 696.986,86 €.  Sredstva su utrošena tijekom 2023. godine za ukupno 74</w:t>
      </w:r>
      <w:r>
        <w:rPr>
          <w:rFonts w:ascii="Times New Roman" w:eastAsia="Calibri" w:hAnsi="Times New Roman" w:cs="Times New Roman"/>
          <w:color w:val="000000" w:themeColor="text1"/>
          <w:sz w:val="24"/>
          <w:szCs w:val="24"/>
        </w:rPr>
        <w:t xml:space="preserve"> djelatnika, a od toga </w:t>
      </w:r>
      <w:r w:rsidR="0038639F">
        <w:rPr>
          <w:rFonts w:ascii="Times New Roman" w:eastAsia="Calibri" w:hAnsi="Times New Roman" w:cs="Times New Roman"/>
          <w:color w:val="000000" w:themeColor="text1"/>
          <w:sz w:val="24"/>
          <w:szCs w:val="24"/>
        </w:rPr>
        <w:t>5</w:t>
      </w:r>
      <w:r w:rsidR="00FD5318">
        <w:rPr>
          <w:rFonts w:ascii="Times New Roman" w:eastAsia="Calibri" w:hAnsi="Times New Roman" w:cs="Times New Roman"/>
          <w:color w:val="000000" w:themeColor="text1"/>
          <w:sz w:val="24"/>
          <w:szCs w:val="24"/>
        </w:rPr>
        <w:t>5</w:t>
      </w:r>
      <w:r>
        <w:rPr>
          <w:rFonts w:ascii="Times New Roman" w:eastAsia="Calibri" w:hAnsi="Times New Roman" w:cs="Times New Roman"/>
          <w:color w:val="000000" w:themeColor="text1"/>
          <w:sz w:val="24"/>
          <w:szCs w:val="24"/>
        </w:rPr>
        <w:t xml:space="preserve"> stalno zaposlenih djelatnika </w:t>
      </w:r>
      <w:r>
        <w:rPr>
          <w:rFonts w:ascii="Times New Roman" w:hAnsi="Times New Roman" w:cs="Times New Roman"/>
          <w:color w:val="000000" w:themeColor="text1"/>
          <w:sz w:val="24"/>
          <w:szCs w:val="24"/>
        </w:rPr>
        <w:t>(</w:t>
      </w:r>
      <w:r>
        <w:rPr>
          <w:rFonts w:ascii="Times New Roman" w:eastAsia="Calibri" w:hAnsi="Times New Roman" w:cs="Times New Roman"/>
          <w:color w:val="000000" w:themeColor="text1"/>
          <w:sz w:val="24"/>
          <w:szCs w:val="24"/>
        </w:rPr>
        <w:t>ravnateljica, pedagog, logoped, zdravstvena voditeljica, tajnica, voditeljica računovodstva, administrativno-računovodstveni djelatnik, 3</w:t>
      </w:r>
      <w:r w:rsidR="0038639F">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 xml:space="preserve"> odgojitelja,  glavna kuharica, </w:t>
      </w:r>
      <w:r w:rsidR="0038639F">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 xml:space="preserve"> pomoćne kuharice,  </w:t>
      </w:r>
      <w:r w:rsidR="0038639F">
        <w:rPr>
          <w:rFonts w:ascii="Times New Roman" w:eastAsia="Calibri" w:hAnsi="Times New Roman" w:cs="Times New Roman"/>
          <w:color w:val="000000" w:themeColor="text1"/>
          <w:sz w:val="24"/>
          <w:szCs w:val="24"/>
        </w:rPr>
        <w:t>9</w:t>
      </w:r>
      <w:r>
        <w:rPr>
          <w:rFonts w:ascii="Times New Roman" w:eastAsia="Calibri" w:hAnsi="Times New Roman" w:cs="Times New Roman"/>
          <w:color w:val="000000" w:themeColor="text1"/>
          <w:sz w:val="24"/>
          <w:szCs w:val="24"/>
        </w:rPr>
        <w:t xml:space="preserve"> spremačic</w:t>
      </w:r>
      <w:r w:rsidR="002A2842">
        <w:rPr>
          <w:rFonts w:ascii="Times New Roman" w:eastAsia="Calibri" w:hAnsi="Times New Roman" w:cs="Times New Roman"/>
          <w:color w:val="000000" w:themeColor="text1"/>
          <w:sz w:val="24"/>
          <w:szCs w:val="24"/>
        </w:rPr>
        <w:t>a</w:t>
      </w:r>
      <w:r>
        <w:rPr>
          <w:rFonts w:ascii="Times New Roman" w:eastAsia="Calibri" w:hAnsi="Times New Roman" w:cs="Times New Roman"/>
          <w:color w:val="000000" w:themeColor="text1"/>
          <w:sz w:val="24"/>
          <w:szCs w:val="24"/>
        </w:rPr>
        <w:t xml:space="preserve">, pralja/švelja,  </w:t>
      </w:r>
      <w:r>
        <w:rPr>
          <w:rFonts w:ascii="Times New Roman" w:eastAsia="Calibri" w:hAnsi="Times New Roman" w:cs="Times New Roman"/>
          <w:color w:val="000000" w:themeColor="text1"/>
          <w:sz w:val="24"/>
          <w:szCs w:val="24"/>
        </w:rPr>
        <w:lastRenderedPageBreak/>
        <w:t>domar-ekonom i ekonom)</w:t>
      </w:r>
      <w:r>
        <w:rPr>
          <w:rFonts w:ascii="Times New Roman" w:hAnsi="Times New Roman" w:cs="Times New Roman"/>
          <w:color w:val="000000" w:themeColor="text1"/>
          <w:sz w:val="24"/>
          <w:szCs w:val="24"/>
        </w:rPr>
        <w:t xml:space="preserve">, te </w:t>
      </w:r>
      <w:r w:rsidR="00FD5318">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t xml:space="preserve"> djelatnika na zamjeni (odgojitelji,</w:t>
      </w:r>
      <w:r w:rsidR="00FD5318">
        <w:rPr>
          <w:rFonts w:ascii="Times New Roman" w:hAnsi="Times New Roman" w:cs="Times New Roman"/>
          <w:color w:val="000000" w:themeColor="text1"/>
          <w:sz w:val="24"/>
          <w:szCs w:val="24"/>
        </w:rPr>
        <w:t xml:space="preserve"> </w:t>
      </w:r>
      <w:r w:rsidR="00FD5318">
        <w:rPr>
          <w:rFonts w:ascii="Times New Roman" w:eastAsia="Calibri" w:hAnsi="Times New Roman" w:cs="Times New Roman"/>
          <w:color w:val="000000" w:themeColor="text1"/>
          <w:sz w:val="24"/>
          <w:szCs w:val="24"/>
        </w:rPr>
        <w:t>treć</w:t>
      </w:r>
      <w:r w:rsidR="00FD5318">
        <w:rPr>
          <w:rFonts w:ascii="Times New Roman" w:eastAsia="Calibri" w:hAnsi="Times New Roman" w:cs="Times New Roman"/>
          <w:color w:val="000000" w:themeColor="text1"/>
          <w:sz w:val="24"/>
          <w:szCs w:val="24"/>
        </w:rPr>
        <w:t>i</w:t>
      </w:r>
      <w:r w:rsidR="00FD5318">
        <w:rPr>
          <w:rFonts w:ascii="Times New Roman" w:eastAsia="Calibri" w:hAnsi="Times New Roman" w:cs="Times New Roman"/>
          <w:color w:val="000000" w:themeColor="text1"/>
          <w:sz w:val="24"/>
          <w:szCs w:val="24"/>
        </w:rPr>
        <w:t xml:space="preserve"> odgojitelj u skupini-za pomoć </w:t>
      </w:r>
      <w:r w:rsidR="00FD5318">
        <w:rPr>
          <w:rFonts w:ascii="Times New Roman" w:eastAsia="Calibri" w:hAnsi="Times New Roman" w:cs="Times New Roman"/>
          <w:color w:val="000000" w:themeColor="text1"/>
          <w:sz w:val="24"/>
          <w:szCs w:val="24"/>
        </w:rPr>
        <w:t>djeci</w:t>
      </w:r>
      <w:r w:rsidR="00FD5318">
        <w:rPr>
          <w:rFonts w:ascii="Times New Roman" w:eastAsia="Calibri" w:hAnsi="Times New Roman" w:cs="Times New Roman"/>
          <w:color w:val="000000" w:themeColor="text1"/>
          <w:sz w:val="24"/>
          <w:szCs w:val="24"/>
        </w:rPr>
        <w:t xml:space="preserve"> s teškoćama u razvoju</w:t>
      </w:r>
      <w:r w:rsidR="00FD5318">
        <w:rPr>
          <w:rFonts w:ascii="Times New Roman" w:eastAsia="Calibri" w:hAnsi="Times New Roman" w:cs="Times New Roman"/>
          <w:color w:val="000000" w:themeColor="text1"/>
          <w:sz w:val="24"/>
          <w:szCs w:val="24"/>
        </w:rPr>
        <w:t>,</w:t>
      </w:r>
      <w:r w:rsidR="00FD53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pomoćne kuharice, spremačica, tajnica, administrativno- </w:t>
      </w:r>
      <w:proofErr w:type="spellStart"/>
      <w:r>
        <w:rPr>
          <w:rFonts w:ascii="Times New Roman" w:hAnsi="Times New Roman" w:cs="Times New Roman"/>
          <w:color w:val="000000" w:themeColor="text1"/>
          <w:sz w:val="24"/>
          <w:szCs w:val="24"/>
        </w:rPr>
        <w:t>rač</w:t>
      </w:r>
      <w:proofErr w:type="spellEnd"/>
      <w:r>
        <w:rPr>
          <w:rFonts w:ascii="Times New Roman" w:hAnsi="Times New Roman" w:cs="Times New Roman"/>
          <w:color w:val="000000" w:themeColor="text1"/>
          <w:sz w:val="24"/>
          <w:szCs w:val="24"/>
        </w:rPr>
        <w:t>. djelatnik</w:t>
      </w:r>
      <w:r w:rsidR="0038639F">
        <w:rPr>
          <w:rFonts w:ascii="Times New Roman" w:hAnsi="Times New Roman" w:cs="Times New Roman"/>
          <w:color w:val="000000" w:themeColor="text1"/>
          <w:sz w:val="24"/>
          <w:szCs w:val="24"/>
        </w:rPr>
        <w:t>, domar</w:t>
      </w:r>
      <w:r>
        <w:rPr>
          <w:rFonts w:ascii="Times New Roman" w:hAnsi="Times New Roman" w:cs="Times New Roman"/>
          <w:color w:val="000000" w:themeColor="text1"/>
          <w:sz w:val="24"/>
          <w:szCs w:val="24"/>
        </w:rPr>
        <w:t>).</w:t>
      </w:r>
    </w:p>
    <w:p w14:paraId="06C1107C" w14:textId="77777777" w:rsidR="00EC7C9D" w:rsidRDefault="00EC7C9D">
      <w:pPr>
        <w:jc w:val="both"/>
        <w:rPr>
          <w:rFonts w:ascii="Times New Roman" w:hAnsi="Times New Roman" w:cs="Times New Roman"/>
          <w:color w:val="000000"/>
          <w:sz w:val="24"/>
          <w:szCs w:val="24"/>
        </w:rPr>
      </w:pPr>
    </w:p>
    <w:p w14:paraId="37A2123B" w14:textId="77777777" w:rsidR="00EC7C9D"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Zaposlenici ustanove kroz svoj rad osiguravaju  redovno  funkcioniranje ustanove kroz sve planirane redovne i dodatne odgojno obrazovne programe i to:</w:t>
      </w:r>
    </w:p>
    <w:p w14:paraId="5FA22937" w14:textId="77777777" w:rsidR="00EC7C9D" w:rsidRDefault="00000000">
      <w:pPr>
        <w:jc w:val="both"/>
        <w:rPr>
          <w:color w:val="000000"/>
        </w:rPr>
      </w:pPr>
      <w:r>
        <w:rPr>
          <w:color w:val="000000"/>
        </w:rPr>
        <w:t xml:space="preserve"> </w:t>
      </w:r>
    </w:p>
    <w:p w14:paraId="6B13FD44" w14:textId="77777777" w:rsidR="00EC7C9D" w:rsidRDefault="00EC7C9D">
      <w:pPr>
        <w:jc w:val="both"/>
        <w:rPr>
          <w:rFonts w:ascii="Times New Roman" w:hAnsi="Times New Roman" w:cs="Times New Roman"/>
          <w:color w:val="000000"/>
          <w:sz w:val="24"/>
          <w:szCs w:val="24"/>
        </w:rPr>
      </w:pPr>
    </w:p>
    <w:p w14:paraId="78E8152F" w14:textId="77777777" w:rsidR="00EC7C9D" w:rsidRDefault="00000000">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Redovni 10-satni program vrtića  koji se provodio za ukupno 346 djece raspoređenih u 18 odgojnih skupina i to u matičnom vrtiću „Radost“ 3 jasličke skupina (od 1-3 god., 50 djece), 6 vrtićkih skupina (od 3-polaska u školu, 115 djece) , PO Pastoralni centar 3 vrtićke skupine (63 djece), zatim  PO „</w:t>
      </w:r>
      <w:proofErr w:type="spellStart"/>
      <w:r>
        <w:rPr>
          <w:rFonts w:ascii="Times New Roman" w:hAnsi="Times New Roman" w:cs="Times New Roman"/>
          <w:sz w:val="24"/>
          <w:szCs w:val="24"/>
        </w:rPr>
        <w:t>Stribor</w:t>
      </w:r>
      <w:proofErr w:type="spellEnd"/>
      <w:r>
        <w:rPr>
          <w:rFonts w:ascii="Times New Roman" w:hAnsi="Times New Roman" w:cs="Times New Roman"/>
          <w:sz w:val="24"/>
          <w:szCs w:val="24"/>
        </w:rPr>
        <w:t>“ 1 jaslička skupina (16 djece) i 4 vrtićke skupine (82 djece), te PO „</w:t>
      </w:r>
      <w:proofErr w:type="spellStart"/>
      <w:r>
        <w:rPr>
          <w:rFonts w:ascii="Times New Roman" w:hAnsi="Times New Roman" w:cs="Times New Roman"/>
          <w:sz w:val="24"/>
          <w:szCs w:val="24"/>
        </w:rPr>
        <w:t>Tintilinić</w:t>
      </w:r>
      <w:proofErr w:type="spellEnd"/>
      <w:r>
        <w:rPr>
          <w:rFonts w:ascii="Times New Roman" w:hAnsi="Times New Roman" w:cs="Times New Roman"/>
          <w:sz w:val="24"/>
          <w:szCs w:val="24"/>
        </w:rPr>
        <w:t>“ – 1 vrtićka skupina (20 djece).</w:t>
      </w:r>
    </w:p>
    <w:p w14:paraId="7A819319" w14:textId="77777777" w:rsidR="00EC7C9D" w:rsidRDefault="00EC7C9D">
      <w:pPr>
        <w:jc w:val="both"/>
        <w:rPr>
          <w:rFonts w:ascii="Times New Roman" w:hAnsi="Times New Roman" w:cs="Times New Roman"/>
          <w:sz w:val="24"/>
          <w:szCs w:val="24"/>
        </w:rPr>
      </w:pPr>
    </w:p>
    <w:p w14:paraId="57F51CFE" w14:textId="77777777" w:rsidR="00EC7C9D" w:rsidRDefault="00EC7C9D">
      <w:pPr>
        <w:jc w:val="both"/>
        <w:rPr>
          <w:rFonts w:ascii="Times New Roman" w:hAnsi="Times New Roman" w:cs="Times New Roman"/>
          <w:sz w:val="24"/>
          <w:szCs w:val="24"/>
        </w:rPr>
      </w:pPr>
    </w:p>
    <w:p w14:paraId="7166204D" w14:textId="77777777" w:rsidR="00EC7C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predškole</w:t>
      </w:r>
      <w:proofErr w:type="spellEnd"/>
      <w:r>
        <w:rPr>
          <w:rFonts w:ascii="Times New Roman" w:hAnsi="Times New Roman" w:cs="Times New Roman"/>
          <w:sz w:val="24"/>
          <w:szCs w:val="24"/>
        </w:rPr>
        <w:t xml:space="preserve"> ili program „Mala škola“ koji se  provodio za 36 djece raspoređenih  u 2 skupine ( djeca od  6-7 god.). Za jednu skupine s ukupno 25 djece program se provodio u matičnom vrtiću u </w:t>
      </w:r>
      <w:proofErr w:type="spellStart"/>
      <w:r>
        <w:rPr>
          <w:rFonts w:ascii="Times New Roman" w:hAnsi="Times New Roman" w:cs="Times New Roman"/>
          <w:sz w:val="24"/>
          <w:szCs w:val="24"/>
        </w:rPr>
        <w:t>Novskoj</w:t>
      </w:r>
      <w:proofErr w:type="spellEnd"/>
      <w:r>
        <w:rPr>
          <w:rFonts w:ascii="Times New Roman" w:hAnsi="Times New Roman" w:cs="Times New Roman"/>
          <w:sz w:val="24"/>
          <w:szCs w:val="24"/>
        </w:rPr>
        <w:t xml:space="preserve">, za drugu skupinu s ukupno 11 djece program se provodio u dječjoj igraonici u Društvenom domu Rajić. </w:t>
      </w:r>
    </w:p>
    <w:p w14:paraId="75F2169E" w14:textId="77777777" w:rsidR="00EC7C9D" w:rsidRDefault="00EC7C9D">
      <w:pPr>
        <w:jc w:val="both"/>
        <w:rPr>
          <w:rFonts w:ascii="Times New Roman" w:hAnsi="Times New Roman" w:cs="Times New Roman"/>
          <w:sz w:val="24"/>
          <w:szCs w:val="24"/>
        </w:rPr>
      </w:pPr>
    </w:p>
    <w:p w14:paraId="635A93EC" w14:textId="77777777" w:rsidR="00EC7C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 Program  ranog učenja engleskog jezika se provodio za 52 djece  ( djeca od 6 - 7 god.), u  1. stupnju učenja, a program su provodile odgojiteljice Marija Johović i Tina </w:t>
      </w:r>
      <w:proofErr w:type="spellStart"/>
      <w:r>
        <w:rPr>
          <w:rFonts w:ascii="Times New Roman" w:hAnsi="Times New Roman" w:cs="Times New Roman"/>
          <w:sz w:val="24"/>
          <w:szCs w:val="24"/>
        </w:rPr>
        <w:t>Perše</w:t>
      </w:r>
      <w:proofErr w:type="spellEnd"/>
      <w:r>
        <w:rPr>
          <w:rFonts w:ascii="Times New Roman" w:hAnsi="Times New Roman" w:cs="Times New Roman"/>
          <w:sz w:val="24"/>
          <w:szCs w:val="24"/>
        </w:rPr>
        <w:t>, u matičnom vrtiću i PO „</w:t>
      </w:r>
      <w:proofErr w:type="spellStart"/>
      <w:r>
        <w:rPr>
          <w:rFonts w:ascii="Times New Roman" w:hAnsi="Times New Roman" w:cs="Times New Roman"/>
          <w:sz w:val="24"/>
          <w:szCs w:val="24"/>
        </w:rPr>
        <w:t>Stribor</w:t>
      </w:r>
      <w:proofErr w:type="spellEnd"/>
      <w:r>
        <w:rPr>
          <w:rFonts w:ascii="Times New Roman" w:hAnsi="Times New Roman" w:cs="Times New Roman"/>
          <w:sz w:val="24"/>
          <w:szCs w:val="24"/>
        </w:rPr>
        <w:t>“.</w:t>
      </w:r>
    </w:p>
    <w:p w14:paraId="24E9AD90" w14:textId="77777777" w:rsidR="00EC7C9D" w:rsidRDefault="00EC7C9D">
      <w:pPr>
        <w:jc w:val="both"/>
        <w:rPr>
          <w:rFonts w:ascii="Times New Roman" w:eastAsia="Calibri" w:hAnsi="Times New Roman" w:cs="Times New Roman"/>
          <w:sz w:val="24"/>
          <w:szCs w:val="24"/>
        </w:rPr>
      </w:pPr>
    </w:p>
    <w:p w14:paraId="33B42536" w14:textId="77777777" w:rsidR="00EC7C9D" w:rsidRDefault="00000000">
      <w:pPr>
        <w:jc w:val="both"/>
        <w:rPr>
          <w:rFonts w:ascii="Times New Roman" w:eastAsia="Calibri" w:hAnsi="Times New Roman" w:cs="Times New Roman"/>
          <w:sz w:val="24"/>
          <w:szCs w:val="24"/>
        </w:rPr>
      </w:pPr>
      <w:r>
        <w:rPr>
          <w:rFonts w:ascii="Times New Roman" w:eastAsia="Calibri" w:hAnsi="Times New Roman" w:cs="Times New Roman"/>
          <w:sz w:val="24"/>
          <w:szCs w:val="24"/>
        </w:rPr>
        <w:t>Za ostale rashode za zaposlene - na 312,  u izvještajnom razdoblju utrošeno je 70.774,36 €, odnosno 98,96 % od plana i to za otpremninu za odlazak u mirovinu, novčana pomoć za slučaj smrti za člana uže obitelji,  naknade bolovanja dužeg od 90 dana,  regres zaposlenicima za godišnji odmor, božićnice, dar djeci povodom blagdana sv. Nikole te jubilarne nagrade zaposlenicima za navršene godine staža.</w:t>
      </w:r>
    </w:p>
    <w:p w14:paraId="21044F6D" w14:textId="77777777" w:rsidR="00EC7C9D" w:rsidRDefault="0000000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 doprinose na plaću u navedenom periodu utrošeno je </w:t>
      </w:r>
      <w:r>
        <w:rPr>
          <w:rFonts w:ascii="Times New Roman" w:eastAsia="Calibri" w:hAnsi="Times New Roman" w:cs="Times New Roman"/>
          <w:b/>
          <w:sz w:val="24"/>
          <w:szCs w:val="24"/>
        </w:rPr>
        <w:t xml:space="preserve">119.670,10 </w:t>
      </w:r>
      <w:r>
        <w:rPr>
          <w:rFonts w:ascii="Times New Roman" w:eastAsia="Calibri" w:hAnsi="Times New Roman" w:cs="Times New Roman"/>
          <w:sz w:val="24"/>
          <w:szCs w:val="24"/>
        </w:rPr>
        <w:t>€ odnosno 99,30% od plana.</w:t>
      </w:r>
    </w:p>
    <w:p w14:paraId="3D67D506" w14:textId="77777777" w:rsidR="00EC7C9D" w:rsidRDefault="00EC7C9D">
      <w:pPr>
        <w:jc w:val="both"/>
        <w:rPr>
          <w:rFonts w:ascii="Times New Roman" w:eastAsia="Calibri" w:hAnsi="Times New Roman" w:cs="Times New Roman"/>
          <w:sz w:val="24"/>
          <w:szCs w:val="24"/>
        </w:rPr>
      </w:pPr>
    </w:p>
    <w:p w14:paraId="53642B82" w14:textId="77777777" w:rsidR="00EC7C9D" w:rsidRDefault="00EC7C9D">
      <w:pPr>
        <w:jc w:val="both"/>
        <w:rPr>
          <w:rFonts w:ascii="Times New Roman" w:eastAsia="Calibri" w:hAnsi="Times New Roman" w:cs="Times New Roman"/>
          <w:sz w:val="24"/>
          <w:szCs w:val="24"/>
        </w:rPr>
      </w:pPr>
    </w:p>
    <w:p w14:paraId="44E5FC62" w14:textId="77777777" w:rsidR="00EC7C9D" w:rsidRDefault="00EC7C9D">
      <w:pPr>
        <w:jc w:val="both"/>
        <w:rPr>
          <w:rFonts w:ascii="Times New Roman" w:eastAsia="Calibri" w:hAnsi="Times New Roman" w:cs="Times New Roman"/>
          <w:sz w:val="24"/>
          <w:szCs w:val="24"/>
        </w:rPr>
      </w:pPr>
    </w:p>
    <w:p w14:paraId="4610137E" w14:textId="77777777" w:rsidR="00EC7C9D" w:rsidRDefault="0000000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 navedenom izvještajnom razdoblju za naknade troškova zaposlenima – na 321, utrošen je iznos od </w:t>
      </w:r>
      <w:r>
        <w:rPr>
          <w:rFonts w:ascii="Times New Roman" w:eastAsia="Calibri" w:hAnsi="Times New Roman" w:cs="Times New Roman"/>
          <w:b/>
          <w:bCs/>
          <w:sz w:val="24"/>
          <w:szCs w:val="24"/>
        </w:rPr>
        <w:t xml:space="preserve">74.770,58 </w:t>
      </w:r>
      <w:r>
        <w:rPr>
          <w:rFonts w:ascii="Times New Roman" w:eastAsia="Calibri" w:hAnsi="Times New Roman" w:cs="Times New Roman"/>
          <w:sz w:val="24"/>
          <w:szCs w:val="24"/>
        </w:rPr>
        <w:t>€ (95,61%), a za naknadu prijevoza na posao i s posla djelatnicima dječjeg vrtića.</w:t>
      </w:r>
    </w:p>
    <w:p w14:paraId="71C8A515" w14:textId="77777777" w:rsidR="00EC7C9D" w:rsidRDefault="00EC7C9D">
      <w:pPr>
        <w:jc w:val="both"/>
        <w:rPr>
          <w:rFonts w:ascii="Times New Roman" w:eastAsia="Calibri" w:hAnsi="Times New Roman" w:cs="Times New Roman"/>
          <w:b/>
          <w:bCs/>
          <w:sz w:val="24"/>
          <w:szCs w:val="24"/>
        </w:rPr>
      </w:pPr>
    </w:p>
    <w:p w14:paraId="39720E71" w14:textId="77777777" w:rsidR="00EC7C9D" w:rsidRDefault="00EC7C9D">
      <w:pPr>
        <w:jc w:val="both"/>
        <w:rPr>
          <w:rFonts w:ascii="Times New Roman" w:eastAsia="Calibri" w:hAnsi="Times New Roman" w:cs="Times New Roman"/>
          <w:b/>
          <w:sz w:val="24"/>
          <w:szCs w:val="24"/>
        </w:rPr>
      </w:pPr>
    </w:p>
    <w:p w14:paraId="67A0C99C" w14:textId="77777777" w:rsidR="00EC7C9D" w:rsidRDefault="00EC7C9D">
      <w:pPr>
        <w:jc w:val="both"/>
        <w:rPr>
          <w:rFonts w:ascii="Times New Roman" w:eastAsia="Calibri" w:hAnsi="Times New Roman" w:cs="Times New Roman"/>
          <w:b/>
          <w:sz w:val="24"/>
          <w:szCs w:val="24"/>
        </w:rPr>
      </w:pPr>
    </w:p>
    <w:p w14:paraId="1E63473B" w14:textId="77777777" w:rsidR="00EC7C9D" w:rsidRDefault="00EC7C9D">
      <w:pPr>
        <w:jc w:val="both"/>
        <w:rPr>
          <w:rFonts w:ascii="Times New Roman" w:eastAsia="Calibri" w:hAnsi="Times New Roman" w:cs="Times New Roman"/>
          <w:b/>
          <w:sz w:val="24"/>
          <w:szCs w:val="24"/>
        </w:rPr>
      </w:pPr>
    </w:p>
    <w:p w14:paraId="61B068F0" w14:textId="77777777" w:rsidR="00EC7C9D" w:rsidRDefault="00000000">
      <w:pPr>
        <w:jc w:val="both"/>
        <w:rPr>
          <w:rFonts w:ascii="Times New Roman" w:eastAsia="Calibri" w:hAnsi="Times New Roman" w:cs="Times New Roman"/>
          <w:b/>
          <w:sz w:val="24"/>
          <w:szCs w:val="24"/>
        </w:rPr>
      </w:pPr>
      <w:r>
        <w:rPr>
          <w:rFonts w:ascii="Times New Roman" w:eastAsia="Calibri" w:hAnsi="Times New Roman" w:cs="Times New Roman"/>
          <w:b/>
          <w:sz w:val="24"/>
          <w:szCs w:val="24"/>
        </w:rPr>
        <w:t>Izvor financiranja - Vlastiti prihodi</w:t>
      </w:r>
    </w:p>
    <w:p w14:paraId="47B6BC78" w14:textId="77777777" w:rsidR="00EC7C9D" w:rsidRDefault="00000000">
      <w:pPr>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Za navedeno izvještajno razdoblje ova aktivnost iz izvora vlastitih prihoda ostvarena je 83,05 % od plana  odnosno  184.733,99 €.</w:t>
      </w:r>
    </w:p>
    <w:p w14:paraId="4869160B" w14:textId="77777777" w:rsidR="00EC7C9D" w:rsidRDefault="00000000">
      <w:pPr>
        <w:ind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Navedeni trošak se odnosi na slijedeće:</w:t>
      </w:r>
    </w:p>
    <w:p w14:paraId="027F84A8" w14:textId="77777777" w:rsidR="00EC7C9D" w:rsidRDefault="000000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Za seminare  zaposlenika …………………..…….…1.468,49 €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7110E0A5" w14:textId="77777777" w:rsidR="00EC7C9D" w:rsidRDefault="000000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Službena putovanja ………………………………….1.769,75 €</w:t>
      </w:r>
    </w:p>
    <w:p w14:paraId="2F86FBF4" w14:textId="77777777" w:rsidR="00EC7C9D" w:rsidRDefault="00EC7C9D">
      <w:pPr>
        <w:spacing w:after="0"/>
        <w:jc w:val="both"/>
        <w:rPr>
          <w:rFonts w:ascii="Times New Roman" w:eastAsia="Calibri" w:hAnsi="Times New Roman" w:cs="Times New Roman"/>
          <w:sz w:val="24"/>
          <w:szCs w:val="24"/>
        </w:rPr>
      </w:pPr>
    </w:p>
    <w:p w14:paraId="687C7A4F" w14:textId="77777777" w:rsidR="00EC7C9D" w:rsidRDefault="00000000">
      <w:pPr>
        <w:spacing w:after="0"/>
        <w:jc w:val="both"/>
        <w:rPr>
          <w:rFonts w:ascii="Times New Roman" w:hAnsi="Times New Roman" w:cs="Times New Roman"/>
          <w:sz w:val="24"/>
          <w:szCs w:val="24"/>
        </w:rPr>
      </w:pPr>
      <w:r>
        <w:rPr>
          <w:rFonts w:ascii="Times New Roman" w:hAnsi="Times New Roman" w:cs="Times New Roman"/>
          <w:sz w:val="24"/>
          <w:szCs w:val="24"/>
        </w:rPr>
        <w:t>Na pozicijama kako slijedi su utrošena sredstva za potrebe redovnog poslovanja:</w:t>
      </w:r>
    </w:p>
    <w:p w14:paraId="0A6D0B29" w14:textId="77777777" w:rsidR="00EC7C9D" w:rsidRDefault="00000000">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Rashodi za energiju ostvareni su </w:t>
      </w:r>
      <w:r>
        <w:rPr>
          <w:rFonts w:ascii="Times New Roman" w:eastAsia="Calibri" w:hAnsi="Times New Roman" w:cs="Times New Roman"/>
          <w:b/>
          <w:bCs/>
          <w:sz w:val="24"/>
          <w:szCs w:val="24"/>
        </w:rPr>
        <w:t xml:space="preserve">34.531,74 </w:t>
      </w:r>
      <w:r>
        <w:rPr>
          <w:rFonts w:ascii="Times New Roman" w:eastAsia="Calibri" w:hAnsi="Times New Roman" w:cs="Times New Roman"/>
          <w:sz w:val="24"/>
          <w:szCs w:val="24"/>
        </w:rPr>
        <w:t xml:space="preserve"> €–</w:t>
      </w:r>
    </w:p>
    <w:p w14:paraId="1451CAEF" w14:textId="77777777" w:rsidR="00EC7C9D" w:rsidRDefault="00000000">
      <w:pPr>
        <w:spacing w:after="0" w:line="240" w:lineRule="auto"/>
        <w:ind w:left="2124"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el. energija (za sva tri objekta)- 8.915,78 eura</w:t>
      </w:r>
    </w:p>
    <w:p w14:paraId="20E2FEA7" w14:textId="77777777" w:rsidR="00EC7C9D" w:rsidRDefault="00000000">
      <w:pPr>
        <w:spacing w:after="0" w:line="240" w:lineRule="auto"/>
        <w:ind w:left="2124"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plin (za sva tri objekta) –24.285,87</w:t>
      </w:r>
    </w:p>
    <w:p w14:paraId="3F501F9D" w14:textId="77777777" w:rsidR="00EC7C9D" w:rsidRDefault="00000000">
      <w:pPr>
        <w:pStyle w:val="Odlomakpopisa"/>
        <w:spacing w:after="0" w:line="240" w:lineRule="auto"/>
        <w:ind w:left="2202" w:firstLine="630"/>
        <w:jc w:val="both"/>
        <w:rPr>
          <w:rFonts w:ascii="Times New Roman" w:eastAsia="Calibri" w:hAnsi="Times New Roman" w:cs="Times New Roman"/>
          <w:sz w:val="24"/>
          <w:szCs w:val="24"/>
        </w:rPr>
      </w:pPr>
      <w:r>
        <w:rPr>
          <w:rFonts w:ascii="Times New Roman" w:eastAsia="Calibri" w:hAnsi="Times New Roman" w:cs="Times New Roman"/>
          <w:sz w:val="24"/>
          <w:szCs w:val="24"/>
        </w:rPr>
        <w:t>- gorivo-  1.330,09</w:t>
      </w:r>
    </w:p>
    <w:p w14:paraId="7FD9A6CB" w14:textId="77777777" w:rsidR="00EC7C9D" w:rsidRDefault="00000000">
      <w:pPr>
        <w:pStyle w:val="Odlomakpopis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Namirnice, kao najveći rashod u financijskom planu u iznosu od 64.937,29 €</w:t>
      </w:r>
    </w:p>
    <w:p w14:paraId="5BE0B500" w14:textId="77777777" w:rsidR="00EC7C9D" w:rsidRDefault="00000000">
      <w:pPr>
        <w:pStyle w:val="Odlomakpopis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Nabava uredskog materijala i materijala potrebnog za rad u grupi – 23.501,12 €</w:t>
      </w:r>
    </w:p>
    <w:p w14:paraId="568CB98F" w14:textId="77777777" w:rsidR="00EC7C9D" w:rsidRDefault="00000000">
      <w:pPr>
        <w:pStyle w:val="Odlomakpopis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Službena radna zaštitna odjeća i obuća nabavljena je u iznosu od 870,30 € - nabava klompi zaposlenicima i zaštitna odjeća</w:t>
      </w:r>
    </w:p>
    <w:p w14:paraId="6FB786C0" w14:textId="77777777" w:rsidR="00EC7C9D" w:rsidRDefault="0000000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B971DA" w14:textId="77777777" w:rsidR="00EC7C9D" w:rsidRDefault="00000000">
      <w:pPr>
        <w:pStyle w:val="Odlomakpopisa"/>
        <w:numPr>
          <w:ilvl w:val="0"/>
          <w:numId w:val="1"/>
        </w:numPr>
        <w:jc w:val="both"/>
        <w:rPr>
          <w:rFonts w:ascii="Times New Roman" w:eastAsia="Calibri" w:hAnsi="Times New Roman" w:cs="Times New Roman"/>
          <w:sz w:val="24"/>
          <w:szCs w:val="24"/>
          <w:u w:val="thick"/>
        </w:rPr>
      </w:pPr>
      <w:r>
        <w:rPr>
          <w:rFonts w:ascii="Times New Roman" w:eastAsia="Calibri" w:hAnsi="Times New Roman" w:cs="Times New Roman"/>
          <w:sz w:val="24"/>
          <w:szCs w:val="24"/>
        </w:rPr>
        <w:t xml:space="preserve">Sitni inventar nabavljen je u ukupnom iznosu od </w:t>
      </w:r>
      <w:r>
        <w:rPr>
          <w:rFonts w:ascii="Times New Roman" w:eastAsia="Calibri" w:hAnsi="Times New Roman" w:cs="Times New Roman"/>
          <w:b/>
          <w:bCs/>
          <w:sz w:val="24"/>
          <w:szCs w:val="24"/>
          <w:u w:val="single"/>
        </w:rPr>
        <w:t>7.901,01</w:t>
      </w:r>
      <w:r>
        <w:rPr>
          <w:rFonts w:ascii="Times New Roman" w:eastAsia="Calibri" w:hAnsi="Times New Roman" w:cs="Times New Roman"/>
          <w:sz w:val="24"/>
          <w:szCs w:val="24"/>
          <w:u w:val="single"/>
        </w:rPr>
        <w:t xml:space="preserve"> </w:t>
      </w:r>
      <w:r>
        <w:rPr>
          <w:rFonts w:ascii="Times New Roman" w:eastAsia="Calibri" w:hAnsi="Times New Roman" w:cs="Times New Roman"/>
          <w:b/>
          <w:bCs/>
          <w:sz w:val="24"/>
          <w:szCs w:val="24"/>
          <w:u w:val="single"/>
        </w:rPr>
        <w:t>eura (iz izvora općih prihoda i primitaka i vlastitih prihoda)</w:t>
      </w:r>
    </w:p>
    <w:p w14:paraId="5B51AD02" w14:textId="77777777" w:rsidR="00EC7C9D" w:rsidRDefault="0000000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-nabavljena su didaktička pomagala  za radu u grupi, didaktika i sitni inventar za novu grupu u DV Radost te PO </w:t>
      </w:r>
      <w:proofErr w:type="spellStart"/>
      <w:r>
        <w:rPr>
          <w:rFonts w:ascii="Times New Roman" w:eastAsia="Calibri" w:hAnsi="Times New Roman" w:cs="Times New Roman"/>
          <w:sz w:val="24"/>
          <w:szCs w:val="24"/>
        </w:rPr>
        <w:t>Tintilinić</w:t>
      </w:r>
      <w:proofErr w:type="spellEnd"/>
      <w:r>
        <w:rPr>
          <w:rFonts w:ascii="Times New Roman" w:eastAsia="Calibri" w:hAnsi="Times New Roman" w:cs="Times New Roman"/>
          <w:sz w:val="24"/>
          <w:szCs w:val="24"/>
        </w:rPr>
        <w:t xml:space="preserve"> u </w:t>
      </w:r>
      <w:proofErr w:type="spellStart"/>
      <w:r>
        <w:rPr>
          <w:rFonts w:ascii="Times New Roman" w:eastAsia="Calibri" w:hAnsi="Times New Roman" w:cs="Times New Roman"/>
          <w:sz w:val="24"/>
          <w:szCs w:val="24"/>
        </w:rPr>
        <w:t>Brestači</w:t>
      </w:r>
      <w:proofErr w:type="spellEnd"/>
      <w:r>
        <w:rPr>
          <w:rFonts w:ascii="Times New Roman" w:eastAsia="Calibri" w:hAnsi="Times New Roman" w:cs="Times New Roman"/>
          <w:sz w:val="24"/>
          <w:szCs w:val="24"/>
        </w:rPr>
        <w:t>, oprema za kuhinju , kućica za igru i gusjenica u PO Pastoralni centar, te sitni inventar za opremanje ureda Pedagoginje i zdravstvene voditeljice</w:t>
      </w:r>
    </w:p>
    <w:p w14:paraId="67670675" w14:textId="77777777" w:rsidR="00EC7C9D" w:rsidRDefault="0000000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 izvora pomoći za nabavu didaktike za djecu s teškoćama i djecu u programu </w:t>
      </w:r>
      <w:proofErr w:type="spellStart"/>
      <w:r>
        <w:rPr>
          <w:rFonts w:ascii="Times New Roman" w:eastAsia="Calibri" w:hAnsi="Times New Roman" w:cs="Times New Roman"/>
          <w:sz w:val="24"/>
          <w:szCs w:val="24"/>
        </w:rPr>
        <w:t>predškole</w:t>
      </w:r>
      <w:proofErr w:type="spellEnd"/>
      <w:r>
        <w:rPr>
          <w:rFonts w:ascii="Times New Roman" w:eastAsia="Calibri" w:hAnsi="Times New Roman" w:cs="Times New Roman"/>
          <w:sz w:val="24"/>
          <w:szCs w:val="24"/>
        </w:rPr>
        <w:t xml:space="preserve"> utrošeno je </w:t>
      </w:r>
      <w:r>
        <w:rPr>
          <w:rFonts w:ascii="Times New Roman" w:eastAsia="Calibri" w:hAnsi="Times New Roman" w:cs="Times New Roman"/>
          <w:b/>
          <w:bCs/>
          <w:sz w:val="24"/>
          <w:szCs w:val="24"/>
        </w:rPr>
        <w:t>2.561,94 eura.</w:t>
      </w:r>
    </w:p>
    <w:p w14:paraId="766FA372" w14:textId="77777777" w:rsidR="00EC7C9D" w:rsidRDefault="00EC7C9D">
      <w:pPr>
        <w:jc w:val="both"/>
        <w:rPr>
          <w:rFonts w:ascii="Times New Roman" w:eastAsia="Calibri" w:hAnsi="Times New Roman" w:cs="Times New Roman"/>
          <w:sz w:val="24"/>
          <w:szCs w:val="24"/>
        </w:rPr>
      </w:pPr>
    </w:p>
    <w:p w14:paraId="33DE50AA" w14:textId="77777777" w:rsidR="00EC7C9D" w:rsidRDefault="00EC7C9D">
      <w:pPr>
        <w:jc w:val="both"/>
        <w:rPr>
          <w:rFonts w:ascii="Times New Roman" w:eastAsia="Calibri" w:hAnsi="Times New Roman" w:cs="Times New Roman"/>
          <w:sz w:val="24"/>
          <w:szCs w:val="24"/>
          <w:u w:val="thick"/>
        </w:rPr>
      </w:pPr>
    </w:p>
    <w:tbl>
      <w:tblPr>
        <w:tblW w:w="9026" w:type="dxa"/>
        <w:tblLook w:val="04A0" w:firstRow="1" w:lastRow="0" w:firstColumn="1" w:lastColumn="0" w:noHBand="0" w:noVBand="1"/>
      </w:tblPr>
      <w:tblGrid>
        <w:gridCol w:w="9026"/>
      </w:tblGrid>
      <w:tr w:rsidR="00EC7C9D" w14:paraId="30AE90E5" w14:textId="77777777">
        <w:trPr>
          <w:trHeight w:val="814"/>
        </w:trPr>
        <w:tc>
          <w:tcPr>
            <w:tcW w:w="9026" w:type="dxa"/>
            <w:tcBorders>
              <w:top w:val="nil"/>
              <w:left w:val="nil"/>
              <w:bottom w:val="nil"/>
              <w:right w:val="nil"/>
            </w:tcBorders>
            <w:shd w:val="clear" w:color="auto" w:fill="auto"/>
            <w:noWrap/>
          </w:tcPr>
          <w:p w14:paraId="72C95429" w14:textId="77777777" w:rsidR="00EC7C9D" w:rsidRDefault="0000000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Provedbom programa 1018 Predškolski odgoj ostvareni su ciljevi povećanja stručnosti zaposlenika i poboljšanja materijalnih uvjeta rada, poticanje cjelovitog razvoja djece te njihovih potencijala. Osigurano je svakom djetetu sudjelovanje u programu </w:t>
            </w:r>
            <w:proofErr w:type="spellStart"/>
            <w:r>
              <w:rPr>
                <w:rFonts w:ascii="Times New Roman" w:hAnsi="Times New Roman" w:cs="Times New Roman"/>
                <w:sz w:val="24"/>
                <w:szCs w:val="24"/>
              </w:rPr>
              <w:t>predškole</w:t>
            </w:r>
            <w:proofErr w:type="spellEnd"/>
            <w:r>
              <w:rPr>
                <w:rFonts w:ascii="Times New Roman" w:hAnsi="Times New Roman" w:cs="Times New Roman"/>
                <w:sz w:val="24"/>
                <w:szCs w:val="24"/>
              </w:rPr>
              <w:t xml:space="preserve"> godinu dana prije polaska u osnovnu školu, te se stvaralo inkluzivno okruženje za integriranje djece s teškoćama u razvoju u redovan program.</w:t>
            </w:r>
          </w:p>
        </w:tc>
      </w:tr>
    </w:tbl>
    <w:p w14:paraId="33F97F87" w14:textId="77777777" w:rsidR="00EC7C9D" w:rsidRDefault="00EC7C9D">
      <w:pPr>
        <w:ind w:left="180"/>
        <w:jc w:val="both"/>
        <w:rPr>
          <w:rFonts w:ascii="Times New Roman" w:eastAsia="Calibri" w:hAnsi="Times New Roman" w:cs="Times New Roman"/>
          <w:sz w:val="24"/>
          <w:szCs w:val="24"/>
        </w:rPr>
      </w:pPr>
    </w:p>
    <w:p w14:paraId="059E2BD3" w14:textId="77777777" w:rsidR="00EC7C9D" w:rsidRDefault="00EC7C9D">
      <w:pPr>
        <w:ind w:left="180"/>
        <w:jc w:val="both"/>
        <w:rPr>
          <w:rFonts w:ascii="Times New Roman" w:eastAsia="Calibri" w:hAnsi="Times New Roman" w:cs="Times New Roman"/>
          <w:sz w:val="24"/>
          <w:szCs w:val="24"/>
        </w:rPr>
      </w:pPr>
    </w:p>
    <w:p w14:paraId="2003DF99" w14:textId="77777777" w:rsidR="00EC7C9D" w:rsidRDefault="00EC7C9D">
      <w:pPr>
        <w:ind w:left="180"/>
        <w:jc w:val="both"/>
        <w:rPr>
          <w:rFonts w:ascii="Times New Roman" w:eastAsia="Calibri" w:hAnsi="Times New Roman" w:cs="Times New Roman"/>
          <w:sz w:val="24"/>
          <w:szCs w:val="24"/>
        </w:rPr>
      </w:pPr>
    </w:p>
    <w:p w14:paraId="4FA5AEEC" w14:textId="77777777" w:rsidR="00EC7C9D" w:rsidRDefault="00000000">
      <w:pPr>
        <w:ind w:left="180"/>
        <w:jc w:val="both"/>
        <w:rPr>
          <w:rFonts w:ascii="Times New Roman" w:eastAsia="Calibri" w:hAnsi="Times New Roman" w:cs="Times New Roman"/>
          <w:sz w:val="24"/>
          <w:szCs w:val="24"/>
        </w:rPr>
      </w:pPr>
      <w:r>
        <w:rPr>
          <w:rFonts w:ascii="Times New Roman" w:eastAsia="Calibri" w:hAnsi="Times New Roman" w:cs="Times New Roman"/>
          <w:sz w:val="24"/>
          <w:szCs w:val="24"/>
        </w:rPr>
        <w:t>Ostvaren je cilj i smisleno oblikovanje prostora vrtića s ciljem obogaćivanja života djeteta u    vrtiću te organizacija odgojno – obrazovnog procesa koje je u skladu s dječjim potrebama.</w:t>
      </w:r>
    </w:p>
    <w:p w14:paraId="2234725F" w14:textId="77777777" w:rsidR="00EC7C9D" w:rsidRDefault="00000000">
      <w:pPr>
        <w:ind w:left="180"/>
        <w:jc w:val="both"/>
        <w:rPr>
          <w:rFonts w:ascii="Times New Roman" w:eastAsia="Calibri" w:hAnsi="Times New Roman" w:cs="Times New Roman"/>
          <w:sz w:val="24"/>
          <w:szCs w:val="24"/>
        </w:rPr>
      </w:pPr>
      <w:r>
        <w:rPr>
          <w:rFonts w:ascii="Times New Roman" w:eastAsia="Calibri" w:hAnsi="Times New Roman" w:cs="Times New Roman"/>
          <w:sz w:val="24"/>
          <w:szCs w:val="24"/>
        </w:rPr>
        <w:t>Ostvaren je i cilj povećanja smještajnog kapaciteta otvaranjem novih grupa u 2023. godini, kako bi djeci osigurali siguran boravak u vrtiću.</w:t>
      </w:r>
    </w:p>
    <w:p w14:paraId="511469CC" w14:textId="77777777" w:rsidR="00EC7C9D" w:rsidRDefault="00EC7C9D">
      <w:pPr>
        <w:spacing w:after="0"/>
        <w:jc w:val="both"/>
        <w:rPr>
          <w:rFonts w:ascii="Times New Roman" w:hAnsi="Times New Roman" w:cs="Times New Roman"/>
          <w:b/>
          <w:bCs/>
          <w:sz w:val="24"/>
          <w:szCs w:val="24"/>
        </w:rPr>
      </w:pPr>
    </w:p>
    <w:p w14:paraId="172B954C" w14:textId="77777777" w:rsidR="00EC7C9D" w:rsidRDefault="00000000">
      <w:pPr>
        <w:spacing w:after="0"/>
        <w:jc w:val="both"/>
        <w:rPr>
          <w:rFonts w:ascii="Times New Roman" w:hAnsi="Times New Roman" w:cs="Times New Roman"/>
          <w:b/>
          <w:bCs/>
          <w:sz w:val="24"/>
          <w:szCs w:val="24"/>
        </w:rPr>
      </w:pPr>
      <w:r>
        <w:rPr>
          <w:rFonts w:ascii="Times New Roman" w:hAnsi="Times New Roman" w:cs="Times New Roman"/>
          <w:b/>
          <w:bCs/>
          <w:sz w:val="24"/>
          <w:szCs w:val="24"/>
        </w:rPr>
        <w:t>Izvor financiranja- Pomoći</w:t>
      </w:r>
    </w:p>
    <w:p w14:paraId="7E0B4472" w14:textId="77777777" w:rsidR="00EC7C9D" w:rsidRDefault="00EC7C9D">
      <w:pPr>
        <w:spacing w:after="0"/>
        <w:jc w:val="both"/>
        <w:rPr>
          <w:rFonts w:ascii="Times New Roman" w:hAnsi="Times New Roman" w:cs="Times New Roman"/>
          <w:b/>
          <w:bCs/>
          <w:sz w:val="24"/>
          <w:szCs w:val="24"/>
        </w:rPr>
      </w:pPr>
    </w:p>
    <w:p w14:paraId="114DC054" w14:textId="77777777" w:rsidR="00EC7C9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Iz navedenog izvora je ostvareno je 98,78% odnosno 64.700,44 € što je manje za 1,22 % nego što je predviđeno planom za 2023. godinu. </w:t>
      </w:r>
    </w:p>
    <w:p w14:paraId="6ED8142E" w14:textId="77777777" w:rsidR="00EC7C9D" w:rsidRDefault="00000000">
      <w:pPr>
        <w:spacing w:after="0"/>
        <w:jc w:val="both"/>
        <w:rPr>
          <w:rFonts w:ascii="Times New Roman" w:hAnsi="Times New Roman" w:cs="Times New Roman"/>
          <w:sz w:val="24"/>
          <w:szCs w:val="24"/>
        </w:rPr>
      </w:pPr>
      <w:r>
        <w:rPr>
          <w:rFonts w:ascii="Times New Roman" w:hAnsi="Times New Roman" w:cs="Times New Roman"/>
          <w:sz w:val="24"/>
          <w:szCs w:val="24"/>
        </w:rPr>
        <w:t>Iz navedenog izvora utrošena su sredstva dodijeljena iz nadležnih Ministarstava  (koliko je odobreno prema odlukama i projektima) za plaće za redovan rad - fiskalna održivost vrtića, za stručna usavršavanja zaposlenih , neophodno za razvitak i poboljšanje u radu , te za nabavu didaktičkih pomagala u radu s djecom s teškoćama i djece u predškolskom programu.</w:t>
      </w:r>
    </w:p>
    <w:p w14:paraId="728B155B" w14:textId="77777777" w:rsidR="00EC7C9D" w:rsidRDefault="00EC7C9D">
      <w:pPr>
        <w:spacing w:after="0"/>
        <w:jc w:val="both"/>
        <w:rPr>
          <w:rFonts w:ascii="Times New Roman" w:hAnsi="Times New Roman" w:cs="Times New Roman"/>
          <w:sz w:val="24"/>
          <w:szCs w:val="24"/>
        </w:rPr>
      </w:pPr>
    </w:p>
    <w:p w14:paraId="5CBF2C95" w14:textId="77777777" w:rsidR="00EC7C9D" w:rsidRDefault="00000000">
      <w:pPr>
        <w:spacing w:after="0"/>
        <w:jc w:val="both"/>
        <w:rPr>
          <w:rFonts w:ascii="Times New Roman" w:hAnsi="Times New Roman" w:cs="Times New Roman"/>
          <w:b/>
          <w:bCs/>
          <w:sz w:val="24"/>
          <w:szCs w:val="24"/>
        </w:rPr>
      </w:pPr>
      <w:r>
        <w:rPr>
          <w:rFonts w:ascii="Times New Roman" w:hAnsi="Times New Roman" w:cs="Times New Roman"/>
          <w:b/>
          <w:bCs/>
          <w:sz w:val="24"/>
          <w:szCs w:val="24"/>
        </w:rPr>
        <w:t>T100002 TEKUĆI PROJEKT- OPREMANJE VRTIĆA</w:t>
      </w:r>
    </w:p>
    <w:p w14:paraId="2D1E38F4" w14:textId="77777777" w:rsidR="00EC7C9D" w:rsidRDefault="00EC7C9D">
      <w:pPr>
        <w:spacing w:after="0"/>
        <w:jc w:val="both"/>
        <w:rPr>
          <w:rFonts w:ascii="Times New Roman" w:hAnsi="Times New Roman" w:cs="Times New Roman"/>
          <w:sz w:val="24"/>
          <w:szCs w:val="24"/>
        </w:rPr>
      </w:pPr>
    </w:p>
    <w:p w14:paraId="7B7BC6E6" w14:textId="77777777" w:rsidR="00EC7C9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Navedeni projekt ostvaren je u 93,27% - </w:t>
      </w:r>
      <w:proofErr w:type="spellStart"/>
      <w:r>
        <w:rPr>
          <w:rFonts w:ascii="Times New Roman" w:hAnsi="Times New Roman" w:cs="Times New Roman"/>
          <w:sz w:val="24"/>
          <w:szCs w:val="24"/>
        </w:rPr>
        <w:t>tnom</w:t>
      </w:r>
      <w:proofErr w:type="spellEnd"/>
      <w:r>
        <w:rPr>
          <w:rFonts w:ascii="Times New Roman" w:hAnsi="Times New Roman" w:cs="Times New Roman"/>
          <w:sz w:val="24"/>
          <w:szCs w:val="24"/>
        </w:rPr>
        <w:t xml:space="preserve"> iznosu u odnosu kako je planirano u fin. planu  i to u iznosu od 48.094,60 €. </w:t>
      </w:r>
    </w:p>
    <w:p w14:paraId="568A52B9" w14:textId="41A7FD29" w:rsidR="00EC7C9D" w:rsidRDefault="0000000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Ostvareno iz projekta u prekograničnoj suradnji s Tomislavgradom Ulaganje u školske objekte u visini od 7.632,00 eura, zatim za opremu i sitni inventar iz općih prihoda i primitaka za otvaranje nove grupe u </w:t>
      </w:r>
      <w:proofErr w:type="spellStart"/>
      <w:r>
        <w:rPr>
          <w:rFonts w:ascii="Times New Roman" w:hAnsi="Times New Roman" w:cs="Times New Roman"/>
          <w:color w:val="000000" w:themeColor="text1"/>
          <w:sz w:val="24"/>
          <w:szCs w:val="24"/>
        </w:rPr>
        <w:t>Brestači</w:t>
      </w:r>
      <w:proofErr w:type="spellEnd"/>
      <w:r>
        <w:rPr>
          <w:rFonts w:ascii="Times New Roman" w:hAnsi="Times New Roman" w:cs="Times New Roman"/>
          <w:color w:val="000000" w:themeColor="text1"/>
          <w:sz w:val="24"/>
          <w:szCs w:val="24"/>
        </w:rPr>
        <w:t xml:space="preserve"> PO </w:t>
      </w:r>
      <w:proofErr w:type="spellStart"/>
      <w:r>
        <w:rPr>
          <w:rFonts w:ascii="Times New Roman" w:hAnsi="Times New Roman" w:cs="Times New Roman"/>
          <w:color w:val="000000" w:themeColor="text1"/>
          <w:sz w:val="24"/>
          <w:szCs w:val="24"/>
        </w:rPr>
        <w:t>Tintilinić</w:t>
      </w:r>
      <w:proofErr w:type="spellEnd"/>
      <w:r>
        <w:rPr>
          <w:rFonts w:ascii="Times New Roman" w:hAnsi="Times New Roman" w:cs="Times New Roman"/>
          <w:color w:val="000000" w:themeColor="text1"/>
          <w:sz w:val="24"/>
          <w:szCs w:val="24"/>
        </w:rPr>
        <w:t xml:space="preserve"> 10.472,69 eura, za opremu iz vla</w:t>
      </w:r>
      <w:r w:rsidR="006967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titih prihoda (službeni automobil, mobilni uređaji ) ostvareno je 27.389,91 eura, te iz izvora donacije - donacija trgovačkog lanca Plodine za nabavu sprave u PO Pastoralni centar u visini od 2.600,00 eura.</w:t>
      </w:r>
    </w:p>
    <w:p w14:paraId="13947613" w14:textId="77777777" w:rsidR="00EC7C9D" w:rsidRDefault="00EC7C9D">
      <w:pPr>
        <w:spacing w:after="0"/>
        <w:jc w:val="both"/>
        <w:rPr>
          <w:rFonts w:ascii="Times New Roman" w:hAnsi="Times New Roman" w:cs="Times New Roman"/>
          <w:sz w:val="24"/>
          <w:szCs w:val="24"/>
        </w:rPr>
      </w:pPr>
    </w:p>
    <w:p w14:paraId="41827BD6" w14:textId="77777777" w:rsidR="00EC7C9D" w:rsidRDefault="00000000">
      <w:pPr>
        <w:spacing w:after="160" w:line="254"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Iz svega navedenog može se zaključiti da je ostvaren stalni cilj  zamjene i nabava opreme koja je dotrajala, te tehnički neispravna i za koju je veći troška održavanja, ulaganjem u opremanje objekata, kako matičnog Radost tako i područnih objekata. </w:t>
      </w:r>
    </w:p>
    <w:p w14:paraId="45D59EC7" w14:textId="77777777" w:rsidR="00EC7C9D" w:rsidRDefault="00EC7C9D">
      <w:pPr>
        <w:spacing w:after="160" w:line="254" w:lineRule="auto"/>
        <w:jc w:val="both"/>
        <w:rPr>
          <w:rFonts w:ascii="Times New Roman" w:eastAsia="Calibri" w:hAnsi="Times New Roman" w:cs="Times New Roman"/>
          <w:color w:val="000000" w:themeColor="text1"/>
          <w:sz w:val="24"/>
          <w:szCs w:val="24"/>
        </w:rPr>
      </w:pPr>
    </w:p>
    <w:p w14:paraId="2F39108F" w14:textId="77777777" w:rsidR="00EC7C9D" w:rsidRDefault="00EC7C9D">
      <w:pPr>
        <w:spacing w:after="160" w:line="254" w:lineRule="auto"/>
        <w:jc w:val="both"/>
        <w:rPr>
          <w:rFonts w:ascii="Times New Roman" w:eastAsia="Calibri" w:hAnsi="Times New Roman" w:cs="Times New Roman"/>
          <w:color w:val="000000" w:themeColor="text1"/>
          <w:sz w:val="24"/>
          <w:szCs w:val="24"/>
        </w:rPr>
      </w:pPr>
    </w:p>
    <w:p w14:paraId="3B3D16BD" w14:textId="77777777" w:rsidR="00EC7C9D" w:rsidRDefault="00000000">
      <w:pPr>
        <w:spacing w:after="160" w:line="254"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Povećanjem opsega poslovanja, otvaranjem novih odgojnih skupina svake godine, te ubrzanja procesa rada u svrhu što boljeg i kvalitetnijeg obavljanja poslova potrebno je nabaviti adekvatnu opremu. Važno je zadovoljenje potreba prije svega djece, čije su potrebe iz godine u godinu sve veće, a onda i zaposlenika koji rade u Dječjem vrtiću.</w:t>
      </w:r>
    </w:p>
    <w:p w14:paraId="0FA109D8" w14:textId="77777777" w:rsidR="00954E5B" w:rsidRDefault="00954E5B">
      <w:pPr>
        <w:spacing w:after="160" w:line="254" w:lineRule="auto"/>
        <w:jc w:val="both"/>
        <w:rPr>
          <w:rFonts w:ascii="Times New Roman" w:hAnsi="Times New Roman" w:cs="Times New Roman"/>
          <w:sz w:val="24"/>
          <w:szCs w:val="24"/>
        </w:rPr>
      </w:pPr>
    </w:p>
    <w:p w14:paraId="319E33DE" w14:textId="77777777" w:rsidR="00EC7C9D" w:rsidRDefault="00000000">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i/>
          <w:iCs/>
          <w:sz w:val="24"/>
          <w:szCs w:val="24"/>
        </w:rPr>
        <w:t>Izradila: Voditeljica računovodstva</w:t>
      </w:r>
      <w:r>
        <w:rPr>
          <w:rFonts w:ascii="Times New Roman" w:hAnsi="Times New Roman" w:cs="Times New Roman"/>
          <w:i/>
          <w:iCs/>
          <w:sz w:val="24"/>
          <w:szCs w:val="24"/>
        </w:rPr>
        <w:tab/>
      </w:r>
    </w:p>
    <w:p w14:paraId="1D389202" w14:textId="206A275D" w:rsidR="00EC7C9D" w:rsidRDefault="00000000">
      <w:pPr>
        <w:spacing w:after="160" w:line="259" w:lineRule="auto"/>
        <w:ind w:left="4248"/>
        <w:rPr>
          <w:rFonts w:ascii="Times New Roman" w:hAnsi="Times New Roman" w:cs="Times New Roman"/>
          <w:sz w:val="24"/>
          <w:szCs w:val="24"/>
        </w:rPr>
      </w:pPr>
      <w:r>
        <w:rPr>
          <w:rFonts w:ascii="Times New Roman" w:hAnsi="Times New Roman" w:cs="Times New Roman"/>
          <w:sz w:val="24"/>
          <w:szCs w:val="24"/>
        </w:rPr>
        <w:t xml:space="preserve">            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E253D">
        <w:rPr>
          <w:rFonts w:ascii="Times New Roman" w:hAnsi="Times New Roman" w:cs="Times New Roman"/>
          <w:sz w:val="24"/>
          <w:szCs w:val="24"/>
        </w:rPr>
        <w:t>Monika Ličanin</w:t>
      </w:r>
      <w:r>
        <w:rPr>
          <w:rFonts w:ascii="Times New Roman" w:hAnsi="Times New Roman" w:cs="Times New Roman"/>
          <w:sz w:val="24"/>
          <w:szCs w:val="24"/>
        </w:rPr>
        <w:t xml:space="preserve">, </w:t>
      </w:r>
      <w:proofErr w:type="spellStart"/>
      <w:r>
        <w:rPr>
          <w:rFonts w:ascii="Times New Roman" w:hAnsi="Times New Roman" w:cs="Times New Roman"/>
          <w:sz w:val="24"/>
          <w:szCs w:val="24"/>
        </w:rPr>
        <w:t>mag.oec</w:t>
      </w:r>
      <w:proofErr w:type="spellEnd"/>
      <w:r>
        <w:rPr>
          <w:rFonts w:ascii="Times New Roman" w:hAnsi="Times New Roman" w:cs="Times New Roman"/>
          <w:sz w:val="24"/>
          <w:szCs w:val="24"/>
        </w:rPr>
        <w:t xml:space="preserve">./     </w:t>
      </w:r>
    </w:p>
    <w:p w14:paraId="1E461FB6" w14:textId="77777777" w:rsidR="00EC7C9D" w:rsidRDefault="00000000">
      <w:pPr>
        <w:spacing w:after="160" w:line="259" w:lineRule="auto"/>
        <w:ind w:left="4248"/>
        <w:rPr>
          <w:rFonts w:ascii="Times New Roman" w:hAnsi="Times New Roman" w:cs="Times New Roman"/>
          <w:sz w:val="24"/>
          <w:szCs w:val="24"/>
        </w:rPr>
      </w:pPr>
      <w:r>
        <w:rPr>
          <w:rFonts w:ascii="Times New Roman" w:hAnsi="Times New Roman" w:cs="Times New Roman"/>
          <w:i/>
          <w:iCs/>
          <w:sz w:val="24"/>
          <w:szCs w:val="24"/>
        </w:rPr>
        <w:t xml:space="preserve">       U potpisu: Ravnateljica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/Ljerka Vidaković, prof./                                              </w:t>
      </w:r>
    </w:p>
    <w:bookmarkEnd w:id="0"/>
    <w:p w14:paraId="033B3973" w14:textId="77777777" w:rsidR="00EC7C9D" w:rsidRDefault="00EC7C9D">
      <w:pPr>
        <w:spacing w:after="160" w:line="259" w:lineRule="auto"/>
      </w:pPr>
    </w:p>
    <w:sectPr w:rsidR="00EC7C9D">
      <w:headerReference w:type="default" r:id="rId7"/>
      <w:footerReference w:type="default" r:id="rId8"/>
      <w:pgSz w:w="11906" w:h="16838"/>
      <w:pgMar w:top="1440" w:right="1440" w:bottom="1440" w:left="1440"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17AF" w14:textId="77777777" w:rsidR="000D15AB" w:rsidRDefault="000D15AB">
      <w:pPr>
        <w:spacing w:line="240" w:lineRule="auto"/>
      </w:pPr>
      <w:r>
        <w:separator/>
      </w:r>
    </w:p>
  </w:endnote>
  <w:endnote w:type="continuationSeparator" w:id="0">
    <w:p w14:paraId="1B68D9E3" w14:textId="77777777" w:rsidR="000D15AB" w:rsidRDefault="000D15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EA96" w14:textId="77777777" w:rsidR="00EC7C9D" w:rsidRDefault="00000000">
    <w:pPr>
      <w:pStyle w:val="Podnoje"/>
      <w:ind w:left="-851"/>
    </w:pPr>
    <w:r>
      <w:rPr>
        <w:noProof/>
      </w:rPr>
      <w:drawing>
        <wp:anchor distT="0" distB="0" distL="114300" distR="114300" simplePos="0" relativeHeight="251660288" behindDoc="0" locked="0" layoutInCell="1" allowOverlap="1" wp14:anchorId="3D075028" wp14:editId="5C9AE97E">
          <wp:simplePos x="0" y="0"/>
          <wp:positionH relativeFrom="column">
            <wp:posOffset>2634615</wp:posOffset>
          </wp:positionH>
          <wp:positionV relativeFrom="paragraph">
            <wp:posOffset>-967740</wp:posOffset>
          </wp:positionV>
          <wp:extent cx="3669665" cy="104521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669665" cy="10452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3B80C" w14:textId="77777777" w:rsidR="000D15AB" w:rsidRDefault="000D15AB">
      <w:pPr>
        <w:spacing w:after="0"/>
      </w:pPr>
      <w:r>
        <w:separator/>
      </w:r>
    </w:p>
  </w:footnote>
  <w:footnote w:type="continuationSeparator" w:id="0">
    <w:p w14:paraId="1CD8B6A0" w14:textId="77777777" w:rsidR="000D15AB" w:rsidRDefault="000D15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4F5E" w14:textId="77777777" w:rsidR="00EC7C9D" w:rsidRDefault="00000000">
    <w:pPr>
      <w:pStyle w:val="Zaglavlje"/>
      <w:ind w:left="-851"/>
      <w:jc w:val="center"/>
    </w:pPr>
    <w:r>
      <w:rPr>
        <w:noProof/>
      </w:rPr>
      <w:drawing>
        <wp:anchor distT="0" distB="0" distL="114300" distR="114300" simplePos="0" relativeHeight="251659264" behindDoc="0" locked="0" layoutInCell="1" allowOverlap="1" wp14:anchorId="6F46AC9C" wp14:editId="0558DC47">
          <wp:simplePos x="0" y="0"/>
          <wp:positionH relativeFrom="column">
            <wp:posOffset>541655</wp:posOffset>
          </wp:positionH>
          <wp:positionV relativeFrom="paragraph">
            <wp:posOffset>-43815</wp:posOffset>
          </wp:positionV>
          <wp:extent cx="5734050" cy="89535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34050" cy="895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F67EE"/>
    <w:multiLevelType w:val="multilevel"/>
    <w:tmpl w:val="34AF6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1457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FC"/>
    <w:rsid w:val="00024089"/>
    <w:rsid w:val="00025D90"/>
    <w:rsid w:val="00044901"/>
    <w:rsid w:val="00060539"/>
    <w:rsid w:val="00073636"/>
    <w:rsid w:val="00085ECD"/>
    <w:rsid w:val="000A275A"/>
    <w:rsid w:val="000D15AB"/>
    <w:rsid w:val="000D25F2"/>
    <w:rsid w:val="000E4293"/>
    <w:rsid w:val="000F3F73"/>
    <w:rsid w:val="00101202"/>
    <w:rsid w:val="001055B5"/>
    <w:rsid w:val="00114189"/>
    <w:rsid w:val="00127FCA"/>
    <w:rsid w:val="00166C5D"/>
    <w:rsid w:val="0018471D"/>
    <w:rsid w:val="001B04EE"/>
    <w:rsid w:val="001E49D8"/>
    <w:rsid w:val="001F6DFC"/>
    <w:rsid w:val="00212A9B"/>
    <w:rsid w:val="00236A68"/>
    <w:rsid w:val="00237042"/>
    <w:rsid w:val="00237112"/>
    <w:rsid w:val="00251B91"/>
    <w:rsid w:val="00263BBB"/>
    <w:rsid w:val="00286453"/>
    <w:rsid w:val="002A02AC"/>
    <w:rsid w:val="002A058B"/>
    <w:rsid w:val="002A2842"/>
    <w:rsid w:val="002C3228"/>
    <w:rsid w:val="002C36A2"/>
    <w:rsid w:val="0030702F"/>
    <w:rsid w:val="00370C4F"/>
    <w:rsid w:val="00384E43"/>
    <w:rsid w:val="0038639F"/>
    <w:rsid w:val="00394EAC"/>
    <w:rsid w:val="003A173E"/>
    <w:rsid w:val="003B1AF2"/>
    <w:rsid w:val="003C74F9"/>
    <w:rsid w:val="003C7D51"/>
    <w:rsid w:val="003E54D6"/>
    <w:rsid w:val="00427D3B"/>
    <w:rsid w:val="00472F1C"/>
    <w:rsid w:val="00480AB2"/>
    <w:rsid w:val="00483EDB"/>
    <w:rsid w:val="0048765F"/>
    <w:rsid w:val="004B4500"/>
    <w:rsid w:val="00512C15"/>
    <w:rsid w:val="00513E40"/>
    <w:rsid w:val="0051453F"/>
    <w:rsid w:val="005433A3"/>
    <w:rsid w:val="00570BC4"/>
    <w:rsid w:val="00574B66"/>
    <w:rsid w:val="00581F65"/>
    <w:rsid w:val="005847A8"/>
    <w:rsid w:val="005A27FC"/>
    <w:rsid w:val="005C5634"/>
    <w:rsid w:val="005F164B"/>
    <w:rsid w:val="00604AD8"/>
    <w:rsid w:val="00642D3C"/>
    <w:rsid w:val="00664999"/>
    <w:rsid w:val="00696706"/>
    <w:rsid w:val="006A235F"/>
    <w:rsid w:val="006E1F3F"/>
    <w:rsid w:val="007628E3"/>
    <w:rsid w:val="00772435"/>
    <w:rsid w:val="00785D1B"/>
    <w:rsid w:val="007C799E"/>
    <w:rsid w:val="007E313E"/>
    <w:rsid w:val="007F7829"/>
    <w:rsid w:val="00807FC0"/>
    <w:rsid w:val="00810422"/>
    <w:rsid w:val="00823C55"/>
    <w:rsid w:val="00825934"/>
    <w:rsid w:val="00866058"/>
    <w:rsid w:val="00867A13"/>
    <w:rsid w:val="00871557"/>
    <w:rsid w:val="008778FC"/>
    <w:rsid w:val="00897735"/>
    <w:rsid w:val="008A1499"/>
    <w:rsid w:val="008A2901"/>
    <w:rsid w:val="008A71E3"/>
    <w:rsid w:val="008B5838"/>
    <w:rsid w:val="008B7111"/>
    <w:rsid w:val="008D5605"/>
    <w:rsid w:val="008D7D30"/>
    <w:rsid w:val="008F3233"/>
    <w:rsid w:val="00915619"/>
    <w:rsid w:val="00943450"/>
    <w:rsid w:val="009444D1"/>
    <w:rsid w:val="00954E5B"/>
    <w:rsid w:val="00964684"/>
    <w:rsid w:val="00972989"/>
    <w:rsid w:val="009821EE"/>
    <w:rsid w:val="009822E8"/>
    <w:rsid w:val="009A0855"/>
    <w:rsid w:val="009A2281"/>
    <w:rsid w:val="009A6E8E"/>
    <w:rsid w:val="009B7038"/>
    <w:rsid w:val="009D595A"/>
    <w:rsid w:val="009D6629"/>
    <w:rsid w:val="009E131A"/>
    <w:rsid w:val="009E253D"/>
    <w:rsid w:val="009E3913"/>
    <w:rsid w:val="009F68B2"/>
    <w:rsid w:val="009F798C"/>
    <w:rsid w:val="00A25D84"/>
    <w:rsid w:val="00A26F89"/>
    <w:rsid w:val="00A3013A"/>
    <w:rsid w:val="00A36B94"/>
    <w:rsid w:val="00A7154C"/>
    <w:rsid w:val="00A7534B"/>
    <w:rsid w:val="00A772BB"/>
    <w:rsid w:val="00A81BD5"/>
    <w:rsid w:val="00A85EF4"/>
    <w:rsid w:val="00A9082B"/>
    <w:rsid w:val="00AE1371"/>
    <w:rsid w:val="00AF4C79"/>
    <w:rsid w:val="00B21E15"/>
    <w:rsid w:val="00B37A3C"/>
    <w:rsid w:val="00B42163"/>
    <w:rsid w:val="00B6285A"/>
    <w:rsid w:val="00B95AC3"/>
    <w:rsid w:val="00BA41AE"/>
    <w:rsid w:val="00BC5FAA"/>
    <w:rsid w:val="00BC740D"/>
    <w:rsid w:val="00BE2BEB"/>
    <w:rsid w:val="00C01C9B"/>
    <w:rsid w:val="00C01DE0"/>
    <w:rsid w:val="00C50214"/>
    <w:rsid w:val="00C5688F"/>
    <w:rsid w:val="00C70AD0"/>
    <w:rsid w:val="00C909CA"/>
    <w:rsid w:val="00CD36C8"/>
    <w:rsid w:val="00CD680C"/>
    <w:rsid w:val="00CE181F"/>
    <w:rsid w:val="00D16971"/>
    <w:rsid w:val="00D20101"/>
    <w:rsid w:val="00D45A60"/>
    <w:rsid w:val="00D50981"/>
    <w:rsid w:val="00D64324"/>
    <w:rsid w:val="00D64FBA"/>
    <w:rsid w:val="00D85E19"/>
    <w:rsid w:val="00D90ACA"/>
    <w:rsid w:val="00D92E9E"/>
    <w:rsid w:val="00DD17AF"/>
    <w:rsid w:val="00DF7057"/>
    <w:rsid w:val="00E028C2"/>
    <w:rsid w:val="00E10CE4"/>
    <w:rsid w:val="00E4306B"/>
    <w:rsid w:val="00E65704"/>
    <w:rsid w:val="00EA191D"/>
    <w:rsid w:val="00EC7C9D"/>
    <w:rsid w:val="00ED2757"/>
    <w:rsid w:val="00ED788B"/>
    <w:rsid w:val="00EF327B"/>
    <w:rsid w:val="00EF6CE3"/>
    <w:rsid w:val="00F07835"/>
    <w:rsid w:val="00F1457A"/>
    <w:rsid w:val="00F51909"/>
    <w:rsid w:val="00F5600E"/>
    <w:rsid w:val="00F65672"/>
    <w:rsid w:val="00F7572C"/>
    <w:rsid w:val="00F76CC5"/>
    <w:rsid w:val="00FB6E5C"/>
    <w:rsid w:val="00FC0B38"/>
    <w:rsid w:val="00FD1A72"/>
    <w:rsid w:val="00FD5318"/>
    <w:rsid w:val="174C718D"/>
    <w:rsid w:val="2ACB3F8F"/>
    <w:rsid w:val="34997BB7"/>
    <w:rsid w:val="50260D8B"/>
    <w:rsid w:val="7B5B299F"/>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56D4"/>
  <w15:docId w15:val="{C4258133-CE9D-4393-AD48-B1BA5C52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paragraph" w:styleId="Podnoje">
    <w:name w:val="footer"/>
    <w:basedOn w:val="Normal"/>
    <w:link w:val="PodnojeChar"/>
    <w:uiPriority w:val="99"/>
    <w:unhideWhenUsed/>
    <w:qFormat/>
    <w:pPr>
      <w:tabs>
        <w:tab w:val="center" w:pos="4513"/>
        <w:tab w:val="right" w:pos="9026"/>
      </w:tabs>
      <w:spacing w:after="0" w:line="240" w:lineRule="auto"/>
    </w:pPr>
  </w:style>
  <w:style w:type="paragraph" w:styleId="Zaglavlje">
    <w:name w:val="header"/>
    <w:basedOn w:val="Normal"/>
    <w:link w:val="ZaglavljeChar"/>
    <w:uiPriority w:val="99"/>
    <w:unhideWhenUsed/>
    <w:pPr>
      <w:tabs>
        <w:tab w:val="center" w:pos="4513"/>
        <w:tab w:val="right" w:pos="9026"/>
      </w:tabs>
      <w:spacing w:after="0" w:line="240" w:lineRule="auto"/>
    </w:p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qFormat/>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6</Pages>
  <Words>1436</Words>
  <Characters>8189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AnaMarija Zunic</cp:lastModifiedBy>
  <cp:revision>18</cp:revision>
  <cp:lastPrinted>2024-03-22T13:11:00Z</cp:lastPrinted>
  <dcterms:created xsi:type="dcterms:W3CDTF">2023-04-06T07:32:00Z</dcterms:created>
  <dcterms:modified xsi:type="dcterms:W3CDTF">2024-03-22T13:31:00Z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2057-12.2.0.13489</vt:lpwstr>
  </property>
  <property fmtid="{D5CDD505-2E9C-101B-9397-08002B2CF9AE}" pid="3" name="ICV">
    <vt:lpwstr>8C5301D74C674EBC83E28732F15D323A</vt:lpwstr>
  </property>
</Properties>
</file>