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111" w:rsidRDefault="003C74F9">
      <w:pPr>
        <w:spacing w:after="160" w:line="259" w:lineRule="auto"/>
      </w:pPr>
      <w:bookmarkStart w:id="0" w:name="_Hlk38354660"/>
      <w:r>
        <w:t xml:space="preserve"> </w:t>
      </w:r>
    </w:p>
    <w:p w:rsidR="00F51909" w:rsidRDefault="00F51909" w:rsidP="00F51909">
      <w:pPr>
        <w:rPr>
          <w:rFonts w:ascii="Times New Roman" w:hAnsi="Times New Roman" w:cs="Times New Roman"/>
          <w:sz w:val="24"/>
          <w:szCs w:val="24"/>
        </w:rPr>
      </w:pPr>
    </w:p>
    <w:p w:rsidR="00F51909" w:rsidRDefault="00F51909" w:rsidP="00F51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„RADOST“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NOVSKA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KLASA: 400-04/23-01/04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UR.BROJ: 2176-68-03/01-23-1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Novska, 20.03.2023.</w:t>
      </w:r>
    </w:p>
    <w:p w:rsidR="008B7111" w:rsidRDefault="008B7111" w:rsidP="0096468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7111" w:rsidRDefault="00085ECD" w:rsidP="00085ECD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</w:t>
      </w:r>
      <w:r w:rsidR="003C74F9">
        <w:rPr>
          <w:rFonts w:ascii="Times New Roman" w:eastAsia="Calibri" w:hAnsi="Times New Roman" w:cs="Times New Roman"/>
          <w:b/>
          <w:bCs/>
          <w:sz w:val="24"/>
          <w:szCs w:val="24"/>
        </w:rPr>
        <w:t>OBRAZLOŽENJE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GODIŠNJEG </w:t>
      </w:r>
      <w:r w:rsidR="008B58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IZVJEŠTAJA O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IZVRŠENJ</w:t>
      </w:r>
      <w:r w:rsidR="008B58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U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FINANCIJSKOG  PLANA  ZA 2022. GODINU</w:t>
      </w:r>
    </w:p>
    <w:p w:rsidR="008B7111" w:rsidRDefault="008B71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7111" w:rsidRDefault="008B71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7111" w:rsidRPr="00085ECD" w:rsidRDefault="003C74F9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085ECD">
        <w:rPr>
          <w:rFonts w:ascii="Times New Roman" w:eastAsia="Calibri" w:hAnsi="Times New Roman"/>
          <w:b/>
          <w:bCs/>
          <w:sz w:val="24"/>
          <w:szCs w:val="24"/>
        </w:rPr>
        <w:t>1.     OPĆI DIO</w:t>
      </w:r>
    </w:p>
    <w:p w:rsidR="008B7111" w:rsidRDefault="008B7111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8B7111" w:rsidRDefault="003C74F9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U odnosu na Financijski plan Dječjeg vrtića Radost Novska za 2022. godinu ostvareno je </w:t>
      </w:r>
      <w:r w:rsidR="008B5838">
        <w:rPr>
          <w:rFonts w:ascii="Times New Roman" w:eastAsia="Calibri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/>
          <w:sz w:val="24"/>
          <w:szCs w:val="24"/>
        </w:rPr>
        <w:t xml:space="preserve">95,40 % ukupno planiranih prihoda te 94,71% ukupno planiranih rashoda. Iz prethodne 2021.godine u 2022. godinu </w:t>
      </w:r>
      <w:proofErr w:type="spellStart"/>
      <w:r>
        <w:rPr>
          <w:rFonts w:ascii="Times New Roman" w:eastAsia="Calibri" w:hAnsi="Times New Roman"/>
          <w:sz w:val="24"/>
          <w:szCs w:val="24"/>
        </w:rPr>
        <w:t>prenešen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je višak prihoda raspoloživ u sljedećem razdoblju u iznosu od 152.90</w:t>
      </w:r>
      <w:r w:rsidR="00085ECD">
        <w:rPr>
          <w:rFonts w:ascii="Times New Roman" w:eastAsia="Calibri" w:hAnsi="Times New Roman"/>
          <w:sz w:val="24"/>
          <w:szCs w:val="24"/>
        </w:rPr>
        <w:t>4</w:t>
      </w:r>
      <w:r>
        <w:rPr>
          <w:rFonts w:ascii="Times New Roman" w:eastAsia="Calibri" w:hAnsi="Times New Roman"/>
          <w:sz w:val="24"/>
          <w:szCs w:val="24"/>
        </w:rPr>
        <w:t>,</w:t>
      </w:r>
      <w:r w:rsidR="00085ECD">
        <w:rPr>
          <w:rFonts w:ascii="Times New Roman" w:eastAsia="Calibri" w:hAnsi="Times New Roman"/>
          <w:sz w:val="24"/>
          <w:szCs w:val="24"/>
        </w:rPr>
        <w:t>95</w:t>
      </w:r>
      <w:r>
        <w:rPr>
          <w:rFonts w:ascii="Times New Roman" w:eastAsia="Calibri" w:hAnsi="Times New Roman"/>
          <w:sz w:val="24"/>
          <w:szCs w:val="24"/>
        </w:rPr>
        <w:t xml:space="preserve"> kn koji je temeljem Odluke o raspodjeli rezultata raspoređen u Financijski plan Dječjeg vrtića Radost za 2022. za financiranje rashoda plaće zaposlenih u 2022. godini</w:t>
      </w:r>
    </w:p>
    <w:p w:rsidR="008B7111" w:rsidRDefault="003C74F9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Prihodi iz nadležnog proračuna (Grad Novska) ostvareni su i izvršeni u postotku od 100,54%.</w:t>
      </w:r>
    </w:p>
    <w:p w:rsidR="008B7111" w:rsidRDefault="003C74F9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Vlastiti prihodi ostvareni su, u  iznosu od </w:t>
      </w:r>
      <w:r w:rsidR="00085ECD">
        <w:rPr>
          <w:rFonts w:ascii="Times New Roman" w:eastAsia="Calibri" w:hAnsi="Times New Roman"/>
          <w:sz w:val="24"/>
          <w:szCs w:val="24"/>
        </w:rPr>
        <w:t>1.325.744,75</w:t>
      </w:r>
      <w:r>
        <w:rPr>
          <w:rFonts w:ascii="Times New Roman" w:eastAsia="Calibri" w:hAnsi="Times New Roman"/>
          <w:sz w:val="24"/>
          <w:szCs w:val="24"/>
        </w:rPr>
        <w:t xml:space="preserve"> kn</w:t>
      </w:r>
      <w:r w:rsidR="00085ECD">
        <w:rPr>
          <w:rFonts w:ascii="Times New Roman" w:eastAsia="Calibri" w:hAnsi="Times New Roman"/>
          <w:sz w:val="24"/>
          <w:szCs w:val="24"/>
        </w:rPr>
        <w:t>, što je 76,05 % od plana</w:t>
      </w:r>
      <w:r>
        <w:rPr>
          <w:rFonts w:ascii="Times New Roman" w:eastAsia="Calibri" w:hAnsi="Times New Roman"/>
          <w:sz w:val="24"/>
          <w:szCs w:val="24"/>
        </w:rPr>
        <w:t xml:space="preserve"> i odn</w:t>
      </w:r>
      <w:r w:rsidR="00085ECD">
        <w:rPr>
          <w:rFonts w:ascii="Times New Roman" w:eastAsia="Calibri" w:hAnsi="Times New Roman"/>
          <w:sz w:val="24"/>
          <w:szCs w:val="24"/>
        </w:rPr>
        <w:t xml:space="preserve">ose se na prihode od participacije roditelja, prihode od engl. jezika, prihode po posebnim propisima, prihode od zateznih kamata te prihoda od isporuke </w:t>
      </w:r>
      <w:proofErr w:type="spellStart"/>
      <w:r w:rsidR="00085ECD">
        <w:rPr>
          <w:rFonts w:ascii="Times New Roman" w:eastAsia="Calibri" w:hAnsi="Times New Roman"/>
          <w:sz w:val="24"/>
          <w:szCs w:val="24"/>
        </w:rPr>
        <w:t>el.energije</w:t>
      </w:r>
      <w:proofErr w:type="spellEnd"/>
    </w:p>
    <w:p w:rsidR="008B7111" w:rsidRDefault="003C74F9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Prihodi od roditelja su ostvareni u</w:t>
      </w:r>
      <w:r w:rsidR="00085ECD">
        <w:rPr>
          <w:rFonts w:ascii="Times New Roman" w:eastAsia="Calibri" w:hAnsi="Times New Roman"/>
          <w:sz w:val="24"/>
          <w:szCs w:val="24"/>
        </w:rPr>
        <w:t xml:space="preserve"> manjem </w:t>
      </w:r>
      <w:r>
        <w:rPr>
          <w:rFonts w:ascii="Times New Roman" w:eastAsia="Calibri" w:hAnsi="Times New Roman"/>
          <w:sz w:val="24"/>
          <w:szCs w:val="24"/>
        </w:rPr>
        <w:t>iznosu od planiranog (za 16</w:t>
      </w:r>
      <w:r w:rsidR="00085ECD">
        <w:rPr>
          <w:rFonts w:ascii="Times New Roman" w:eastAsia="Calibri" w:hAnsi="Times New Roman"/>
          <w:sz w:val="24"/>
          <w:szCs w:val="24"/>
        </w:rPr>
        <w:t>,39</w:t>
      </w:r>
      <w:r>
        <w:rPr>
          <w:rFonts w:ascii="Times New Roman" w:eastAsia="Calibri" w:hAnsi="Times New Roman"/>
          <w:sz w:val="24"/>
          <w:szCs w:val="24"/>
        </w:rPr>
        <w:t xml:space="preserve">%), budući su isti bili planirani oprezno, radi nepredvidivosti broja djece </w:t>
      </w:r>
      <w:r w:rsidR="00085ECD">
        <w:rPr>
          <w:rFonts w:ascii="Times New Roman" w:eastAsia="Calibri" w:hAnsi="Times New Roman"/>
          <w:sz w:val="24"/>
          <w:szCs w:val="24"/>
        </w:rPr>
        <w:t>, te izostanaka tijekom godine (bolesti), koji su nepredvidivi. Prihodi od engleskog jezika također su ostvareni u manje iznosu od planiranog za 24,84% iz razloga što se ne može točno predvidjeti broj djece koji će pohađati navedeni program tijekom godine.</w:t>
      </w:r>
    </w:p>
    <w:p w:rsidR="00085ECD" w:rsidRDefault="003C74F9" w:rsidP="00085ECD">
      <w:pPr>
        <w:jc w:val="both"/>
        <w:rPr>
          <w:rFonts w:ascii="Times New Roman" w:eastAsia="Calibri" w:hAnsi="Times New Roman"/>
          <w:sz w:val="24"/>
          <w:szCs w:val="24"/>
        </w:rPr>
      </w:pPr>
      <w:bookmarkStart w:id="1" w:name="_Hlk131664759"/>
      <w:r>
        <w:rPr>
          <w:rFonts w:ascii="Times New Roman" w:eastAsia="Calibri" w:hAnsi="Times New Roman"/>
          <w:sz w:val="24"/>
          <w:szCs w:val="24"/>
        </w:rPr>
        <w:t xml:space="preserve">Prihodi od Ministarstva znanosti i obrazovanja ostvareni su u višem iznosu od planiranog (za </w:t>
      </w:r>
      <w:r w:rsidR="00085ECD">
        <w:rPr>
          <w:rFonts w:ascii="Times New Roman" w:eastAsia="Calibri" w:hAnsi="Times New Roman"/>
          <w:sz w:val="24"/>
          <w:szCs w:val="24"/>
        </w:rPr>
        <w:t>14,16</w:t>
      </w:r>
      <w:r>
        <w:rPr>
          <w:rFonts w:ascii="Times New Roman" w:eastAsia="Calibri" w:hAnsi="Times New Roman"/>
          <w:sz w:val="24"/>
          <w:szCs w:val="24"/>
        </w:rPr>
        <w:t xml:space="preserve">%) jer su dodijeljeni iznosi iz dostavljenih Odluka o sufinanciranju programa javnih potreba u području predškolskog odgoja i obrazovanja viši od iznosa predviđenog Financijskim planom za 2022. koji je rađen na temelju dodijeljenih iznosa od prošle godine. </w:t>
      </w:r>
    </w:p>
    <w:bookmarkEnd w:id="1"/>
    <w:p w:rsidR="00085ECD" w:rsidRDefault="00085ECD" w:rsidP="00085ECD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085ECD" w:rsidRDefault="00AE1371" w:rsidP="00085EC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 Rashodi su ostvari u iznosu od 8.113.944,25 odnosno 94,71 % od plana za 2022. godinu</w:t>
      </w:r>
    </w:p>
    <w:p w:rsidR="00AE1371" w:rsidRDefault="00AE1371" w:rsidP="00085EC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Na 311</w:t>
      </w:r>
      <w:r w:rsidR="00044901">
        <w:rPr>
          <w:rFonts w:ascii="Times New Roman" w:eastAsia="Calibri" w:hAnsi="Times New Roman"/>
          <w:sz w:val="24"/>
          <w:szCs w:val="24"/>
        </w:rPr>
        <w:t>1-</w:t>
      </w:r>
      <w:r>
        <w:rPr>
          <w:rFonts w:ascii="Times New Roman" w:eastAsia="Calibri" w:hAnsi="Times New Roman"/>
          <w:sz w:val="24"/>
          <w:szCs w:val="24"/>
        </w:rPr>
        <w:t xml:space="preserve"> za plaće zaposlenih</w:t>
      </w:r>
      <w:r w:rsidR="00044901">
        <w:rPr>
          <w:rFonts w:ascii="Times New Roman" w:eastAsia="Calibri" w:hAnsi="Times New Roman"/>
          <w:sz w:val="24"/>
          <w:szCs w:val="24"/>
        </w:rPr>
        <w:t xml:space="preserve"> utrošeno je 4.797.347,64 kn , a odnosi se na povećanje plaće odgojiteljima tijekom 2022. godine , povećanje staža ( raspoređen  je i višak prihoda na troškove plaće)</w:t>
      </w:r>
    </w:p>
    <w:p w:rsidR="00044901" w:rsidRDefault="00044901" w:rsidP="00085ECD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044901" w:rsidRDefault="00044901" w:rsidP="00085ECD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A7534B" w:rsidRDefault="00A7534B" w:rsidP="00085ECD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044901" w:rsidRDefault="00044901" w:rsidP="00085EC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3211 – službena putovanja utrošen je veći iznos sredstava  iz razloga što je bilo više odlazaka na stručna usavršavanja koji su bili onemogućeno prethodnih godina zbog pandemije </w:t>
      </w:r>
    </w:p>
    <w:p w:rsidR="00044901" w:rsidRDefault="009A2281" w:rsidP="00085EC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Rashodi za materijal i energiju na 3222 i 3223 ostvareni su u većem postotku odnosno 6,50% od plana, više nego prethodnih godina iz razloga što su porasli troškovi energenata.</w:t>
      </w:r>
    </w:p>
    <w:p w:rsidR="00085ECD" w:rsidRDefault="00085ECD" w:rsidP="00085ECD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085ECD" w:rsidRDefault="00085ECD" w:rsidP="00085ECD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085ECD" w:rsidRDefault="00085ECD" w:rsidP="00085ECD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8B7111" w:rsidRPr="008B5838" w:rsidRDefault="008B5838" w:rsidP="00085ECD">
      <w:pPr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2. </w:t>
      </w:r>
      <w:r w:rsidR="003C74F9" w:rsidRPr="008B5838">
        <w:rPr>
          <w:rFonts w:ascii="Times New Roman" w:eastAsia="Calibri" w:hAnsi="Times New Roman"/>
          <w:b/>
          <w:bCs/>
          <w:sz w:val="24"/>
          <w:szCs w:val="24"/>
        </w:rPr>
        <w:t>POSEB</w:t>
      </w:r>
      <w:r w:rsidR="009A2281">
        <w:rPr>
          <w:rFonts w:ascii="Times New Roman" w:eastAsia="Calibri" w:hAnsi="Times New Roman"/>
          <w:b/>
          <w:bCs/>
          <w:sz w:val="24"/>
          <w:szCs w:val="24"/>
        </w:rPr>
        <w:t>NI</w:t>
      </w:r>
      <w:r w:rsidR="003C74F9" w:rsidRPr="008B5838">
        <w:rPr>
          <w:rFonts w:ascii="Times New Roman" w:eastAsia="Calibri" w:hAnsi="Times New Roman"/>
          <w:b/>
          <w:bCs/>
          <w:sz w:val="24"/>
          <w:szCs w:val="24"/>
        </w:rPr>
        <w:t xml:space="preserve"> DIO</w:t>
      </w:r>
    </w:p>
    <w:p w:rsidR="00384E43" w:rsidRDefault="00384E43" w:rsidP="00085ECD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Program 1018 Predškolski odgoj podijeljen je na jednu aktivnost A100001 Odgoj i obrazovanje djece jasličke i predškolske dobi</w:t>
      </w:r>
      <w:r w:rsidR="00D92E9E">
        <w:rPr>
          <w:rFonts w:ascii="Times New Roman" w:eastAsia="Calibri" w:hAnsi="Times New Roman"/>
          <w:sz w:val="24"/>
          <w:szCs w:val="24"/>
        </w:rPr>
        <w:t xml:space="preserve">, te </w:t>
      </w:r>
      <w:r w:rsidR="00FD1A72">
        <w:rPr>
          <w:rFonts w:ascii="Times New Roman" w:eastAsia="Calibri" w:hAnsi="Times New Roman"/>
          <w:sz w:val="24"/>
          <w:szCs w:val="24"/>
        </w:rPr>
        <w:t>dva tekuća projekta T100002- Opremanje vrtića i T100004- Uređenje dječjih igrališta</w:t>
      </w:r>
      <w:r>
        <w:rPr>
          <w:rFonts w:ascii="Times New Roman" w:eastAsia="Calibri" w:hAnsi="Times New Roman"/>
          <w:sz w:val="24"/>
          <w:szCs w:val="24"/>
        </w:rPr>
        <w:t>. Sukladno planu nabave , pozicije u financijskom plane praćene su po projektima</w:t>
      </w:r>
      <w:r w:rsidR="00D92E9E">
        <w:rPr>
          <w:rFonts w:ascii="Times New Roman" w:eastAsia="Calibri" w:hAnsi="Times New Roman"/>
          <w:sz w:val="24"/>
          <w:szCs w:val="24"/>
        </w:rPr>
        <w:t>.</w:t>
      </w:r>
    </w:p>
    <w:p w:rsidR="008B7111" w:rsidRDefault="003C74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1018 A100001 ODGOJ I OBRAZOVANJE DJECE JASLIČKE I PREDŠKOLSKE DOBI:</w:t>
      </w:r>
    </w:p>
    <w:p w:rsidR="008B7111" w:rsidRDefault="003C74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81559415"/>
      <w:r>
        <w:rPr>
          <w:rFonts w:ascii="Times New Roman" w:eastAsia="Calibri" w:hAnsi="Times New Roman" w:cs="Times New Roman"/>
          <w:b/>
          <w:sz w:val="24"/>
          <w:szCs w:val="24"/>
        </w:rPr>
        <w:t>Izvor financiranja- Opći prihodi i primici</w:t>
      </w:r>
    </w:p>
    <w:bookmarkEnd w:id="2"/>
    <w:p w:rsidR="008B7111" w:rsidRDefault="003C74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Navedena aktivnost ostvarena je za izvještajno razdoblje u iznosu od</w:t>
      </w:r>
      <w:r w:rsidR="00D92E9E">
        <w:rPr>
          <w:rFonts w:ascii="Times New Roman" w:eastAsia="Calibri" w:hAnsi="Times New Roman" w:cs="Times New Roman"/>
          <w:b/>
          <w:sz w:val="24"/>
          <w:szCs w:val="24"/>
        </w:rPr>
        <w:t xml:space="preserve"> 7.963.798,00 </w:t>
      </w:r>
      <w:r>
        <w:rPr>
          <w:rFonts w:ascii="Times New Roman" w:eastAsia="Calibri" w:hAnsi="Times New Roman" w:cs="Times New Roman"/>
          <w:b/>
          <w:sz w:val="24"/>
          <w:szCs w:val="24"/>
        </w:rPr>
        <w:t>kn, odnosno</w:t>
      </w:r>
      <w:r w:rsidR="00D92E9E">
        <w:rPr>
          <w:rFonts w:ascii="Times New Roman" w:eastAsia="Calibri" w:hAnsi="Times New Roman" w:cs="Times New Roman"/>
          <w:b/>
          <w:sz w:val="24"/>
          <w:szCs w:val="24"/>
        </w:rPr>
        <w:t xml:space="preserve"> 94,91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%, od plana a odnosi se na:</w:t>
      </w:r>
    </w:p>
    <w:p w:rsidR="008B7111" w:rsidRDefault="003C74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2E9E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laće za redovan rad djelatnika Dječjeg vrtića  „Radost“ Novska ,  u izvještajnom razdoblju ostvareno je</w:t>
      </w:r>
      <w:r w:rsidR="00D92E9E">
        <w:rPr>
          <w:rFonts w:ascii="Times New Roman" w:eastAsia="Calibri" w:hAnsi="Times New Roman" w:cs="Times New Roman"/>
          <w:sz w:val="24"/>
          <w:szCs w:val="24"/>
        </w:rPr>
        <w:t xml:space="preserve"> 99,50</w:t>
      </w:r>
      <w:r>
        <w:rPr>
          <w:rFonts w:ascii="Times New Roman" w:eastAsia="Calibri" w:hAnsi="Times New Roman" w:cs="Times New Roman"/>
          <w:sz w:val="24"/>
          <w:szCs w:val="24"/>
        </w:rPr>
        <w:t xml:space="preserve">  %  od plana, odnosno</w:t>
      </w:r>
      <w:r w:rsidR="00D92E9E">
        <w:rPr>
          <w:rFonts w:ascii="Times New Roman" w:eastAsia="Calibri" w:hAnsi="Times New Roman" w:cs="Times New Roman"/>
          <w:sz w:val="24"/>
          <w:szCs w:val="24"/>
        </w:rPr>
        <w:t xml:space="preserve"> 4.644.442,69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k</w:t>
      </w:r>
      <w:r>
        <w:rPr>
          <w:rFonts w:ascii="Times New Roman" w:eastAsia="Calibri" w:hAnsi="Times New Roman" w:cs="Times New Roman"/>
          <w:sz w:val="24"/>
          <w:szCs w:val="24"/>
        </w:rPr>
        <w:t xml:space="preserve">n  Sredstva su utrošena za ukupno 62 djelatnika, a od toga 54 stalno zaposlenih djelatnika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ravnateljica, pedagog, logoped, zdravstvena voditeljica, tajnica, voditeljica računovodstva, administrativno-računovodstveni djelatnik, 33 odgojitelja,  glavna kuharica, 3 pomoćne kuharice,  7 spremačice, pralja/švelja ,  domar i ekonom)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, te 8 djelatnika na zamjeni ( 3 odgojitelja i 3 pomoćne kuharice, spremačica, domar).</w:t>
      </w:r>
    </w:p>
    <w:p w:rsidR="008B7111" w:rsidRDefault="003C74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Zaposlenici ustanove kroz svoj rad osiguravaju  redovno  funkcioniranje ustanove kroz sve planirane redovne i dodatne odgojno obrazovne programe i to:</w:t>
      </w:r>
    </w:p>
    <w:p w:rsidR="008B7111" w:rsidRDefault="003C74F9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B7111" w:rsidRDefault="003C74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Redovni 10-satni program vrtića  koji se provodio za ukupno 308 djece raspoređenih u 16 odgojnih skupina i to u matičnom vrtiću „Radost“ 3 jasličke skupina (od 1-3 god., 51 dijete), 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vrtičkih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skupina  (od 3-polaska u školu, 102 djece) , IOJ Pastoralni centar 2 jasličk</w:t>
      </w:r>
      <w:r w:rsidR="00D92E9E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skupine (34 djece)  i   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vrtička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skupina (17 djece)  i  IOJ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“ 1 jaslička skupina (17 djece) i 4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vtičke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skupine (87 djece).</w:t>
      </w:r>
    </w:p>
    <w:p w:rsidR="008B7111" w:rsidRDefault="008B711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74F9" w:rsidRDefault="003C74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7111" w:rsidRDefault="003C74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Program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ili program „Mala škola“ koji se  provodio za 38 djece raspoređenih  u 4 skupine ( djeca od  6-7 god.). Za 2 skupine s ukupno  34 djece program se provodio u matičnom vrtiću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za 1 skupinu s ukupno 10 djece program se provodio u školi u Rajiću, a za 1 skupinu s ukupno 4 djece program se provodio u PŠ Stara  Subocka.</w:t>
      </w:r>
    </w:p>
    <w:p w:rsidR="008B7111" w:rsidRDefault="008B711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B7111" w:rsidRPr="009A2281" w:rsidRDefault="003C74F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-Program  ranog učenja engleskog jezika se provodio za 46 djece  ( djeca od 6 - 7 god.), u  1. stupnju učenja, a program su provodile odgojiteljice Marija Johović i Željka Crnojević, u matičnom vrtiću i IOJ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Stribor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</w:p>
    <w:p w:rsidR="008B7111" w:rsidRDefault="008B711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7111" w:rsidRDefault="00D92E9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</w:t>
      </w:r>
      <w:r w:rsidR="003C74F9">
        <w:rPr>
          <w:rFonts w:ascii="Times New Roman" w:eastAsia="Calibri" w:hAnsi="Times New Roman" w:cs="Times New Roman"/>
          <w:sz w:val="24"/>
          <w:szCs w:val="24"/>
        </w:rPr>
        <w:t xml:space="preserve"> ostal</w:t>
      </w:r>
      <w:r w:rsidR="009A2281">
        <w:rPr>
          <w:rFonts w:ascii="Times New Roman" w:eastAsia="Calibri" w:hAnsi="Times New Roman" w:cs="Times New Roman"/>
          <w:sz w:val="24"/>
          <w:szCs w:val="24"/>
        </w:rPr>
        <w:t>e</w:t>
      </w:r>
      <w:r w:rsidR="003C74F9">
        <w:rPr>
          <w:rFonts w:ascii="Times New Roman" w:eastAsia="Calibri" w:hAnsi="Times New Roman" w:cs="Times New Roman"/>
          <w:sz w:val="24"/>
          <w:szCs w:val="24"/>
        </w:rPr>
        <w:t xml:space="preserve"> rashod</w:t>
      </w:r>
      <w:r w:rsidR="009A2281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3C74F9">
        <w:rPr>
          <w:rFonts w:ascii="Times New Roman" w:eastAsia="Calibri" w:hAnsi="Times New Roman" w:cs="Times New Roman"/>
          <w:sz w:val="24"/>
          <w:szCs w:val="24"/>
        </w:rPr>
        <w:t>za zaposlene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na 312</w:t>
      </w:r>
      <w:r w:rsidR="003C74F9">
        <w:rPr>
          <w:rFonts w:ascii="Times New Roman" w:eastAsia="Calibri" w:hAnsi="Times New Roman" w:cs="Times New Roman"/>
          <w:sz w:val="24"/>
          <w:szCs w:val="24"/>
        </w:rPr>
        <w:t xml:space="preserve">,  u izvještajnom razdoblju utrošeno je </w:t>
      </w:r>
      <w:r>
        <w:rPr>
          <w:rFonts w:ascii="Times New Roman" w:eastAsia="Calibri" w:hAnsi="Times New Roman" w:cs="Times New Roman"/>
          <w:sz w:val="24"/>
          <w:szCs w:val="24"/>
        </w:rPr>
        <w:t>562.219,76</w:t>
      </w:r>
      <w:r w:rsidR="003C74F9">
        <w:rPr>
          <w:rFonts w:ascii="Times New Roman" w:eastAsia="Calibri" w:hAnsi="Times New Roman" w:cs="Times New Roman"/>
          <w:sz w:val="24"/>
          <w:szCs w:val="24"/>
        </w:rPr>
        <w:t xml:space="preserve"> kn, </w:t>
      </w:r>
      <w:r>
        <w:rPr>
          <w:rFonts w:ascii="Times New Roman" w:eastAsia="Calibri" w:hAnsi="Times New Roman" w:cs="Times New Roman"/>
          <w:sz w:val="24"/>
          <w:szCs w:val="24"/>
        </w:rPr>
        <w:t xml:space="preserve">odnosno 95,45 % od plana </w:t>
      </w:r>
      <w:r w:rsidR="003C74F9">
        <w:rPr>
          <w:rFonts w:ascii="Times New Roman" w:eastAsia="Calibri" w:hAnsi="Times New Roman" w:cs="Times New Roman"/>
          <w:sz w:val="24"/>
          <w:szCs w:val="24"/>
        </w:rPr>
        <w:t>i to za o</w:t>
      </w:r>
      <w:r>
        <w:rPr>
          <w:rFonts w:ascii="Times New Roman" w:eastAsia="Calibri" w:hAnsi="Times New Roman" w:cs="Times New Roman"/>
          <w:sz w:val="24"/>
          <w:szCs w:val="24"/>
        </w:rPr>
        <w:t>tp</w:t>
      </w:r>
      <w:r w:rsidR="003C74F9">
        <w:rPr>
          <w:rFonts w:ascii="Times New Roman" w:eastAsia="Calibri" w:hAnsi="Times New Roman" w:cs="Times New Roman"/>
          <w:sz w:val="24"/>
          <w:szCs w:val="24"/>
        </w:rPr>
        <w:t>remninu za odlazak u mirovinu, novčana pomoć za slučaj smrti za člana uže obitelji,</w:t>
      </w:r>
      <w:r>
        <w:rPr>
          <w:rFonts w:ascii="Times New Roman" w:eastAsia="Calibri" w:hAnsi="Times New Roman" w:cs="Times New Roman"/>
          <w:sz w:val="24"/>
          <w:szCs w:val="24"/>
        </w:rPr>
        <w:t xml:space="preserve">  naknade bolovanja dužeg od 90 dana,</w:t>
      </w:r>
      <w:r w:rsidR="003C74F9">
        <w:rPr>
          <w:rFonts w:ascii="Times New Roman" w:eastAsia="Calibri" w:hAnsi="Times New Roman" w:cs="Times New Roman"/>
          <w:sz w:val="24"/>
          <w:szCs w:val="24"/>
        </w:rPr>
        <w:t xml:space="preserve">  regres zaposlenicima za godišnji odmor</w:t>
      </w:r>
      <w:r>
        <w:rPr>
          <w:rFonts w:ascii="Times New Roman" w:eastAsia="Calibri" w:hAnsi="Times New Roman" w:cs="Times New Roman"/>
          <w:sz w:val="24"/>
          <w:szCs w:val="24"/>
        </w:rPr>
        <w:t>, božićnice, dar djeci povodom blagdana sv. Nikole te jubilarne nagrade zaposlenicima za navršene godine staža.</w:t>
      </w:r>
    </w:p>
    <w:p w:rsidR="008B7111" w:rsidRDefault="00D92E9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</w:t>
      </w:r>
      <w:r w:rsidR="003C74F9">
        <w:rPr>
          <w:rFonts w:ascii="Times New Roman" w:eastAsia="Calibri" w:hAnsi="Times New Roman" w:cs="Times New Roman"/>
          <w:sz w:val="24"/>
          <w:szCs w:val="24"/>
        </w:rPr>
        <w:t xml:space="preserve">a doprinose na plaću u navedenom periodu utrošeno je </w:t>
      </w:r>
      <w:r>
        <w:rPr>
          <w:rFonts w:ascii="Times New Roman" w:eastAsia="Calibri" w:hAnsi="Times New Roman" w:cs="Times New Roman"/>
          <w:b/>
          <w:sz w:val="24"/>
          <w:szCs w:val="24"/>
        </w:rPr>
        <w:t>687.558,63</w:t>
      </w:r>
      <w:r w:rsidR="003C74F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C74F9">
        <w:rPr>
          <w:rFonts w:ascii="Times New Roman" w:eastAsia="Calibri" w:hAnsi="Times New Roman" w:cs="Times New Roman"/>
          <w:sz w:val="24"/>
          <w:szCs w:val="24"/>
        </w:rPr>
        <w:t>kn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odnosno 99,65% od plana.</w:t>
      </w:r>
    </w:p>
    <w:p w:rsidR="008B7111" w:rsidRDefault="003C74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navedenom izvještajnom razdoblju </w:t>
      </w:r>
      <w:r w:rsidR="00D92E9E">
        <w:rPr>
          <w:rFonts w:ascii="Times New Roman" w:eastAsia="Calibri" w:hAnsi="Times New Roman" w:cs="Times New Roman"/>
          <w:sz w:val="24"/>
          <w:szCs w:val="24"/>
        </w:rPr>
        <w:t>za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naknade troškova zaposlenima</w:t>
      </w:r>
      <w:r w:rsidR="00D92E9E">
        <w:rPr>
          <w:rFonts w:ascii="Times New Roman" w:eastAsia="Calibri" w:hAnsi="Times New Roman" w:cs="Times New Roman"/>
          <w:sz w:val="24"/>
          <w:szCs w:val="24"/>
        </w:rPr>
        <w:t>- na 321,</w:t>
      </w:r>
      <w:r>
        <w:rPr>
          <w:rFonts w:ascii="Times New Roman" w:eastAsia="Calibri" w:hAnsi="Times New Roman" w:cs="Times New Roman"/>
          <w:sz w:val="24"/>
          <w:szCs w:val="24"/>
        </w:rPr>
        <w:t xml:space="preserve"> utrošen je iznos od </w:t>
      </w:r>
      <w:r w:rsidR="00D92E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407.938,75 </w:t>
      </w:r>
      <w:r>
        <w:rPr>
          <w:rFonts w:ascii="Times New Roman" w:eastAsia="Calibri" w:hAnsi="Times New Roman" w:cs="Times New Roman"/>
          <w:sz w:val="24"/>
          <w:szCs w:val="24"/>
        </w:rPr>
        <w:t>kn</w:t>
      </w:r>
      <w:r w:rsidR="00D92E9E">
        <w:rPr>
          <w:rFonts w:ascii="Times New Roman" w:eastAsia="Calibri" w:hAnsi="Times New Roman" w:cs="Times New Roman"/>
          <w:sz w:val="24"/>
          <w:szCs w:val="24"/>
        </w:rPr>
        <w:t xml:space="preserve"> (97,13%)</w:t>
      </w:r>
      <w:r>
        <w:rPr>
          <w:rFonts w:ascii="Times New Roman" w:eastAsia="Calibri" w:hAnsi="Times New Roman" w:cs="Times New Roman"/>
          <w:sz w:val="24"/>
          <w:szCs w:val="24"/>
        </w:rPr>
        <w:t>, a za naknadu prijevoza na posao i s posla djelatnicima dječjeg vrtića.</w:t>
      </w:r>
    </w:p>
    <w:p w:rsidR="008B7111" w:rsidRDefault="008B7111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7111" w:rsidRDefault="003C74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Izvor financiranja- Vlastiti prihodi</w:t>
      </w:r>
    </w:p>
    <w:p w:rsidR="008B7111" w:rsidRDefault="003C74F9">
      <w:pPr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Za navedeno izvještajno razdoblje ova aktivnost </w:t>
      </w:r>
      <w:r w:rsidR="00FD1A72">
        <w:rPr>
          <w:rFonts w:ascii="Times New Roman" w:eastAsia="Calibri" w:hAnsi="Times New Roman" w:cs="Times New Roman"/>
          <w:b/>
          <w:sz w:val="24"/>
          <w:szCs w:val="24"/>
        </w:rPr>
        <w:t xml:space="preserve">iz izvora vlastitih prihoda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ostvarena je </w:t>
      </w:r>
      <w:r w:rsidR="00FD1A72">
        <w:rPr>
          <w:rFonts w:ascii="Times New Roman" w:eastAsia="Calibri" w:hAnsi="Times New Roman" w:cs="Times New Roman"/>
          <w:b/>
          <w:sz w:val="24"/>
          <w:szCs w:val="24"/>
        </w:rPr>
        <w:t>78,39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%</w:t>
      </w:r>
      <w:r w:rsidR="00FD1A72">
        <w:rPr>
          <w:rFonts w:ascii="Times New Roman" w:eastAsia="Calibri" w:hAnsi="Times New Roman" w:cs="Times New Roman"/>
          <w:b/>
          <w:sz w:val="24"/>
          <w:szCs w:val="24"/>
        </w:rPr>
        <w:t xml:space="preserve"> od plana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odnosno  </w:t>
      </w:r>
      <w:r w:rsidR="00FD1A72">
        <w:rPr>
          <w:rFonts w:ascii="Times New Roman" w:eastAsia="Calibri" w:hAnsi="Times New Roman" w:cs="Times New Roman"/>
          <w:b/>
          <w:sz w:val="24"/>
          <w:szCs w:val="24"/>
        </w:rPr>
        <w:t xml:space="preserve">1.265.004,96 </w:t>
      </w:r>
      <w:r>
        <w:rPr>
          <w:rFonts w:ascii="Times New Roman" w:eastAsia="Calibri" w:hAnsi="Times New Roman" w:cs="Times New Roman"/>
          <w:b/>
          <w:sz w:val="24"/>
          <w:szCs w:val="24"/>
        </w:rPr>
        <w:t>kn.</w:t>
      </w:r>
    </w:p>
    <w:p w:rsidR="00FD1A72" w:rsidRPr="00FD1A72" w:rsidRDefault="00FD1A72">
      <w:pPr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Navedeni trošak se odnosi na slijedeće:</w:t>
      </w:r>
    </w:p>
    <w:p w:rsidR="008B7111" w:rsidRDefault="003C74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D1A72">
        <w:rPr>
          <w:rFonts w:ascii="Times New Roman" w:eastAsia="Calibri" w:hAnsi="Times New Roman" w:cs="Times New Roman"/>
          <w:sz w:val="24"/>
          <w:szCs w:val="24"/>
        </w:rPr>
        <w:t>Z</w:t>
      </w:r>
      <w:r>
        <w:rPr>
          <w:rFonts w:ascii="Times New Roman" w:eastAsia="Calibri" w:hAnsi="Times New Roman" w:cs="Times New Roman"/>
          <w:sz w:val="24"/>
          <w:szCs w:val="24"/>
        </w:rPr>
        <w:t>a seminare  zaposlenika …………………..…….…</w:t>
      </w:r>
      <w:r w:rsidR="008D5605">
        <w:rPr>
          <w:rFonts w:ascii="Times New Roman" w:eastAsia="Calibri" w:hAnsi="Times New Roman" w:cs="Times New Roman"/>
          <w:sz w:val="24"/>
          <w:szCs w:val="24"/>
        </w:rPr>
        <w:t>6.038,60</w:t>
      </w:r>
      <w:r>
        <w:rPr>
          <w:rFonts w:ascii="Times New Roman" w:eastAsia="Calibri" w:hAnsi="Times New Roman" w:cs="Times New Roman"/>
          <w:sz w:val="24"/>
          <w:szCs w:val="24"/>
        </w:rPr>
        <w:t xml:space="preserve"> kn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B7111" w:rsidRDefault="003C74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Službe</w:t>
      </w:r>
      <w:r w:rsidR="00FD1A72">
        <w:rPr>
          <w:rFonts w:ascii="Times New Roman" w:eastAsia="Calibri" w:hAnsi="Times New Roman" w:cs="Times New Roman"/>
          <w:sz w:val="24"/>
          <w:szCs w:val="24"/>
        </w:rPr>
        <w:t>na putovanja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5605">
        <w:rPr>
          <w:rFonts w:ascii="Times New Roman" w:eastAsia="Calibri" w:hAnsi="Times New Roman" w:cs="Times New Roman"/>
          <w:sz w:val="24"/>
          <w:szCs w:val="24"/>
        </w:rPr>
        <w:t>………………………………….4.364,82</w:t>
      </w:r>
    </w:p>
    <w:p w:rsidR="008D5605" w:rsidRDefault="008D560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0422" w:rsidRDefault="003C74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pozicijama kako slijedi su utrošena sredstva za potrebe redovnog poslovanja:</w:t>
      </w:r>
    </w:p>
    <w:p w:rsidR="00810422" w:rsidRDefault="00810422" w:rsidP="0081042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Rashodi za energiju ostvareni su </w:t>
      </w:r>
      <w:r w:rsidRPr="00810422">
        <w:rPr>
          <w:rFonts w:ascii="Times New Roman" w:eastAsia="Calibri" w:hAnsi="Times New Roman" w:cs="Times New Roman"/>
          <w:b/>
          <w:bCs/>
          <w:sz w:val="24"/>
          <w:szCs w:val="24"/>
        </w:rPr>
        <w:t>718.729,83 odnosno 74,43</w:t>
      </w:r>
      <w:r>
        <w:rPr>
          <w:rFonts w:ascii="Times New Roman" w:eastAsia="Calibri" w:hAnsi="Times New Roman" w:cs="Times New Roman"/>
          <w:sz w:val="24"/>
          <w:szCs w:val="24"/>
        </w:rPr>
        <w:t xml:space="preserve"> % od plana –</w:t>
      </w:r>
    </w:p>
    <w:p w:rsidR="00810422" w:rsidRDefault="00810422" w:rsidP="00810422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0422">
        <w:rPr>
          <w:rFonts w:ascii="Times New Roman" w:eastAsia="Calibri" w:hAnsi="Times New Roman" w:cs="Times New Roman"/>
          <w:sz w:val="24"/>
          <w:szCs w:val="24"/>
        </w:rPr>
        <w:t>- el. energija (za sva tri objekta)</w:t>
      </w:r>
    </w:p>
    <w:p w:rsidR="00810422" w:rsidRPr="00810422" w:rsidRDefault="00810422" w:rsidP="00810422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0422">
        <w:rPr>
          <w:rFonts w:ascii="Times New Roman" w:eastAsia="Calibri" w:hAnsi="Times New Roman" w:cs="Times New Roman"/>
          <w:sz w:val="24"/>
          <w:szCs w:val="24"/>
        </w:rPr>
        <w:t>- plin (za sva tri objekta) –</w:t>
      </w:r>
    </w:p>
    <w:p w:rsidR="00810422" w:rsidRPr="00810422" w:rsidRDefault="00810422" w:rsidP="00810422">
      <w:pPr>
        <w:pStyle w:val="Odlomakpopisa"/>
        <w:spacing w:after="0" w:line="240" w:lineRule="auto"/>
        <w:ind w:left="2202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-gorivo</w:t>
      </w:r>
    </w:p>
    <w:p w:rsidR="008B7111" w:rsidRDefault="003C74F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Namirnice , kao najveći rashod u financijskom planu u iznosu od </w:t>
      </w:r>
      <w:r w:rsidR="00237112">
        <w:rPr>
          <w:rFonts w:ascii="Times New Roman" w:hAnsi="Times New Roman" w:cs="Times New Roman"/>
          <w:sz w:val="24"/>
          <w:szCs w:val="24"/>
        </w:rPr>
        <w:t>394.303,40</w:t>
      </w:r>
      <w:r>
        <w:rPr>
          <w:rFonts w:ascii="Times New Roman" w:hAnsi="Times New Roman" w:cs="Times New Roman"/>
          <w:sz w:val="24"/>
          <w:szCs w:val="24"/>
        </w:rPr>
        <w:t xml:space="preserve"> kn</w:t>
      </w:r>
    </w:p>
    <w:p w:rsidR="008B7111" w:rsidRDefault="00237112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C74F9">
        <w:rPr>
          <w:rFonts w:ascii="Times New Roman" w:hAnsi="Times New Roman" w:cs="Times New Roman"/>
          <w:sz w:val="24"/>
          <w:szCs w:val="24"/>
        </w:rPr>
        <w:t xml:space="preserve">abava uredskog materijala i materijala potrebnog za rad u grupi – </w:t>
      </w:r>
      <w:r>
        <w:rPr>
          <w:rFonts w:ascii="Times New Roman" w:hAnsi="Times New Roman" w:cs="Times New Roman"/>
          <w:sz w:val="24"/>
          <w:szCs w:val="24"/>
        </w:rPr>
        <w:t>144.553,52 kn</w:t>
      </w:r>
    </w:p>
    <w:p w:rsidR="008B7111" w:rsidRDefault="003C74F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Službena radna zaštitna odjeća i obuća</w:t>
      </w:r>
      <w:r w:rsidR="00237112">
        <w:rPr>
          <w:rFonts w:ascii="Times New Roman" w:hAnsi="Times New Roman" w:cs="Times New Roman"/>
          <w:sz w:val="24"/>
          <w:szCs w:val="24"/>
        </w:rPr>
        <w:t xml:space="preserve"> nabavljena je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37112">
        <w:rPr>
          <w:rFonts w:ascii="Times New Roman" w:hAnsi="Times New Roman" w:cs="Times New Roman"/>
          <w:sz w:val="24"/>
          <w:szCs w:val="24"/>
        </w:rPr>
        <w:t>13.515,66</w:t>
      </w:r>
      <w:r>
        <w:rPr>
          <w:rFonts w:ascii="Times New Roman" w:hAnsi="Times New Roman" w:cs="Times New Roman"/>
          <w:sz w:val="24"/>
          <w:szCs w:val="24"/>
        </w:rPr>
        <w:t xml:space="preserve"> kn- nabava klompi zaposlenicima</w:t>
      </w:r>
      <w:r w:rsidR="00237112">
        <w:rPr>
          <w:rFonts w:ascii="Times New Roman" w:hAnsi="Times New Roman" w:cs="Times New Roman"/>
          <w:sz w:val="24"/>
          <w:szCs w:val="24"/>
        </w:rPr>
        <w:t xml:space="preserve"> i zaštitna odjeća</w:t>
      </w:r>
    </w:p>
    <w:p w:rsidR="008B7111" w:rsidRDefault="003C74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7112" w:rsidRDefault="003C74F9" w:rsidP="00237112">
      <w:pPr>
        <w:pStyle w:val="Odlomakpopisa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Sitni inventar nabavljen je u ukupnom iznosu od </w:t>
      </w:r>
      <w:r w:rsidR="00237112">
        <w:rPr>
          <w:rFonts w:ascii="Times New Roman" w:eastAsia="Calibri" w:hAnsi="Times New Roman" w:cs="Times New Roman"/>
          <w:b/>
          <w:bCs/>
          <w:sz w:val="24"/>
          <w:szCs w:val="24"/>
          <w:u w:val="thick"/>
        </w:rPr>
        <w:t>52.109,14 kn</w:t>
      </w:r>
      <w:r>
        <w:rPr>
          <w:rFonts w:ascii="Times New Roman" w:eastAsia="Calibri" w:hAnsi="Times New Roman" w:cs="Times New Roman"/>
          <w:sz w:val="24"/>
          <w:szCs w:val="24"/>
          <w:u w:val="thick"/>
        </w:rPr>
        <w:t xml:space="preserve"> :</w:t>
      </w:r>
    </w:p>
    <w:p w:rsidR="00FD1A72" w:rsidRDefault="00237112" w:rsidP="00FD1A72">
      <w:p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3C74F9" w:rsidRPr="00237112">
        <w:rPr>
          <w:rFonts w:ascii="Times New Roman" w:eastAsia="Calibri" w:hAnsi="Times New Roman" w:cs="Times New Roman"/>
          <w:sz w:val="24"/>
          <w:szCs w:val="24"/>
        </w:rPr>
        <w:t>-nabavljena su didaktička pomagala</w:t>
      </w:r>
      <w:r w:rsidRPr="002371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74F9" w:rsidRPr="00237112">
        <w:rPr>
          <w:rFonts w:ascii="Times New Roman" w:eastAsia="Calibri" w:hAnsi="Times New Roman" w:cs="Times New Roman"/>
          <w:sz w:val="24"/>
          <w:szCs w:val="24"/>
        </w:rPr>
        <w:t xml:space="preserve"> za radu u grupi </w:t>
      </w:r>
      <w:r w:rsidRPr="00237112">
        <w:rPr>
          <w:rFonts w:ascii="Times New Roman" w:eastAsia="Calibri" w:hAnsi="Times New Roman" w:cs="Times New Roman"/>
          <w:sz w:val="24"/>
          <w:szCs w:val="24"/>
        </w:rPr>
        <w:t xml:space="preserve">, oprema za kuhinju </w:t>
      </w:r>
    </w:p>
    <w:p w:rsidR="008B5838" w:rsidRPr="008B5838" w:rsidRDefault="008B5838" w:rsidP="00FD1A72">
      <w:pPr>
        <w:jc w:val="both"/>
        <w:rPr>
          <w:rFonts w:ascii="Times New Roman" w:eastAsia="Calibri" w:hAnsi="Times New Roman" w:cs="Times New Roman"/>
          <w:sz w:val="24"/>
          <w:szCs w:val="24"/>
          <w:u w:val="thick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9026"/>
      </w:tblGrid>
      <w:tr w:rsidR="00FD1A72" w:rsidRPr="00FD1A72" w:rsidTr="008B5838">
        <w:trPr>
          <w:trHeight w:val="814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B5838" w:rsidRPr="00FD1A72" w:rsidRDefault="008B5838" w:rsidP="009D66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838">
              <w:rPr>
                <w:rFonts w:ascii="Times New Roman" w:hAnsi="Times New Roman" w:cs="Times New Roman"/>
                <w:sz w:val="24"/>
                <w:szCs w:val="24"/>
              </w:rPr>
              <w:t xml:space="preserve">Provedbom programa 1018 Predškolski odgoj ostvareni su ciljevi povećanja stručnosti zaposlenika i poboljšanja materijalnih uvjeta rada, poticanje cjelovitog razvoja djece te njihovih potencijala. Osigurano je svakom djetetu sudjelovanje u programu </w:t>
            </w:r>
            <w:proofErr w:type="spellStart"/>
            <w:r w:rsidRPr="008B5838">
              <w:rPr>
                <w:rFonts w:ascii="Times New Roman" w:hAnsi="Times New Roman" w:cs="Times New Roman"/>
                <w:sz w:val="24"/>
                <w:szCs w:val="24"/>
              </w:rPr>
              <w:t>predškole</w:t>
            </w:r>
            <w:proofErr w:type="spellEnd"/>
            <w:r w:rsidRPr="008B5838">
              <w:rPr>
                <w:rFonts w:ascii="Times New Roman" w:hAnsi="Times New Roman" w:cs="Times New Roman"/>
                <w:sz w:val="24"/>
                <w:szCs w:val="24"/>
              </w:rPr>
              <w:t xml:space="preserve"> godinu dana prije polaska u osnovnu školu, te se stvaralo inkluzivno okruženje za integriranje djece s teškoćama u razvoju u redovan program</w:t>
            </w:r>
          </w:p>
        </w:tc>
      </w:tr>
    </w:tbl>
    <w:p w:rsidR="00FD1A72" w:rsidRPr="00FD1A72" w:rsidRDefault="009D6629" w:rsidP="008B5838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Ostvaren je cilj i smisleno oblikovanje prostora vrtića s ciljem obogaćivanja života djeteta u  </w:t>
      </w:r>
      <w:r w:rsidR="008B583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vrtiću te organizacija odgojno – obrazovnog procesa koje je u skladu s dječjim potrebama.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D1A72" w:rsidRPr="00FD1A72" w:rsidRDefault="00FD1A72" w:rsidP="00FD1A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7111" w:rsidRDefault="003C74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Izvor financiranja- Pomoći</w:t>
      </w:r>
    </w:p>
    <w:p w:rsidR="008B5838" w:rsidRDefault="008B583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5838" w:rsidRDefault="003C74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 navedenog izvora je ostvareno</w:t>
      </w:r>
      <w:r w:rsidR="009A2281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422">
        <w:rPr>
          <w:rFonts w:ascii="Times New Roman" w:hAnsi="Times New Roman" w:cs="Times New Roman"/>
          <w:sz w:val="24"/>
          <w:szCs w:val="24"/>
        </w:rPr>
        <w:t>100,45</w:t>
      </w:r>
      <w:r>
        <w:rPr>
          <w:rFonts w:ascii="Times New Roman" w:hAnsi="Times New Roman" w:cs="Times New Roman"/>
          <w:sz w:val="24"/>
          <w:szCs w:val="24"/>
        </w:rPr>
        <w:t>%</w:t>
      </w:r>
      <w:r w:rsidR="008D5605">
        <w:rPr>
          <w:rFonts w:ascii="Times New Roman" w:hAnsi="Times New Roman" w:cs="Times New Roman"/>
          <w:sz w:val="24"/>
          <w:szCs w:val="24"/>
        </w:rPr>
        <w:t xml:space="preserve"> odnosno 39.856,75 kn, što je više za 0,45 % nego što je predviđeno planom za 2022. godinu.</w:t>
      </w:r>
    </w:p>
    <w:p w:rsidR="008D5605" w:rsidRDefault="008D5605" w:rsidP="008D5605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Rashod od Ministarstva znanosti i obrazovanja ostvareni su u višem iznosu od planiranog jer su dodijeljeni iznosi iz dostavljenih Odluka o sufinanciranju programa javnih </w:t>
      </w:r>
      <w:r>
        <w:rPr>
          <w:rFonts w:ascii="Times New Roman" w:eastAsia="Calibri" w:hAnsi="Times New Roman"/>
          <w:sz w:val="24"/>
          <w:szCs w:val="24"/>
        </w:rPr>
        <w:lastRenderedPageBreak/>
        <w:t xml:space="preserve">potreba u području predškolskog odgoja i obrazovanja viši od iznosa predviđenog Financijskim planom za 2022. koji je rađen na temelju dodijeljenih iznosa od prošle godine. </w:t>
      </w:r>
    </w:p>
    <w:p w:rsidR="008B7111" w:rsidRDefault="008B7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111" w:rsidRDefault="008B7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111" w:rsidRDefault="008B71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7111" w:rsidRDefault="003C74F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T100002 TEKUĆI PROJEKT – OPREMANJE VRTIĆA</w:t>
      </w:r>
    </w:p>
    <w:p w:rsidR="008B7111" w:rsidRDefault="008B71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7111" w:rsidRDefault="003C74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tekući projekt u izvještajnom razdoblju ostvaren je u iznosu od </w:t>
      </w:r>
      <w:r>
        <w:rPr>
          <w:rFonts w:ascii="Times New Roman" w:hAnsi="Times New Roman" w:cs="Times New Roman"/>
          <w:b/>
          <w:bCs/>
          <w:sz w:val="24"/>
          <w:szCs w:val="24"/>
        </w:rPr>
        <w:t>29.221,25 kn</w:t>
      </w:r>
      <w:r>
        <w:rPr>
          <w:rFonts w:ascii="Times New Roman" w:hAnsi="Times New Roman" w:cs="Times New Roman"/>
          <w:sz w:val="24"/>
          <w:szCs w:val="24"/>
        </w:rPr>
        <w:t xml:space="preserve"> – odnosno </w:t>
      </w:r>
      <w:r w:rsidR="008B5838" w:rsidRPr="008B5838">
        <w:rPr>
          <w:rFonts w:ascii="Times New Roman" w:hAnsi="Times New Roman" w:cs="Times New Roman"/>
          <w:b/>
          <w:bCs/>
          <w:sz w:val="24"/>
          <w:szCs w:val="24"/>
        </w:rPr>
        <w:t>53,13%</w:t>
      </w:r>
      <w:r>
        <w:rPr>
          <w:rFonts w:ascii="Times New Roman" w:hAnsi="Times New Roman" w:cs="Times New Roman"/>
          <w:sz w:val="24"/>
          <w:szCs w:val="24"/>
        </w:rPr>
        <w:t xml:space="preserve"> od plana.</w:t>
      </w:r>
    </w:p>
    <w:p w:rsidR="008B7111" w:rsidRDefault="003C74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Postrojenja i opreme nabavljena je oprema u dječjim grupama, ormari za arhiviranje dokumenata i oprema za kuhinju.</w:t>
      </w:r>
    </w:p>
    <w:p w:rsidR="008D5605" w:rsidRDefault="008D56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5605" w:rsidRDefault="003C74F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838" w:rsidRDefault="008B5838" w:rsidP="008B5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5838" w:rsidRPr="008B5838" w:rsidRDefault="008B5838" w:rsidP="008B583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5838">
        <w:rPr>
          <w:rFonts w:ascii="Times New Roman" w:hAnsi="Times New Roman" w:cs="Times New Roman"/>
          <w:b/>
          <w:bCs/>
          <w:sz w:val="24"/>
          <w:szCs w:val="24"/>
        </w:rPr>
        <w:t>T100004 TEKUĆI PROJEKT- UREĐENJE DJEČJIH IGRALIŠTA</w:t>
      </w:r>
    </w:p>
    <w:p w:rsidR="008B7111" w:rsidRDefault="008B7111" w:rsidP="008D5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605" w:rsidRDefault="008D5605" w:rsidP="008D5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Navedeni projekt ostvaren je u 100% - </w:t>
      </w:r>
      <w:proofErr w:type="spellStart"/>
      <w:r>
        <w:rPr>
          <w:rFonts w:ascii="Times New Roman" w:hAnsi="Times New Roman" w:cs="Times New Roman"/>
          <w:sz w:val="24"/>
          <w:szCs w:val="24"/>
        </w:rPr>
        <w:t>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iznosu kako je i planirano u fin. planu  i to u iznosu od 120.925,00 kuna. Ostvareno iz projekta </w:t>
      </w:r>
      <w:r w:rsidR="003C74F9">
        <w:rPr>
          <w:rFonts w:ascii="Times New Roman" w:hAnsi="Times New Roman" w:cs="Times New Roman"/>
          <w:sz w:val="24"/>
          <w:szCs w:val="24"/>
        </w:rPr>
        <w:t>u prekograničnoj suradnji s Tomislavgradom za uređenje dječjih igrališta.</w:t>
      </w:r>
    </w:p>
    <w:p w:rsidR="008B5838" w:rsidRDefault="008B58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5838" w:rsidRDefault="008B5838" w:rsidP="008D56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5838" w:rsidRDefault="008B58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5605" w:rsidRDefault="008D5605" w:rsidP="008D560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Ostvaren je cilj nabava opreme koja je dotrajala i za koju je veći troška održavanja . Povećanjem opsega poslovanja i ubrzanja procesa rada u svrhu što boljeg i kvalitetnijeg obavljanja poslova potrebno je nabaviti adekvatnu opremu, zadovoljenje potreba prije svega djece, a onda i zaposlenika koji rade u Dječjem vrtiću.</w:t>
      </w:r>
    </w:p>
    <w:p w:rsidR="008D5605" w:rsidRDefault="008D5605" w:rsidP="008D5605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Uređeno je i dječje igralište u matičnom objektu, što uvelike doprinosi sigurnosti i razvoju djece te ugodnijeg boravka na zraku.</w:t>
      </w:r>
    </w:p>
    <w:p w:rsidR="008B5838" w:rsidRDefault="008B58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5838" w:rsidRDefault="008B58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5838" w:rsidRDefault="008B58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5838" w:rsidRDefault="008B583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7111" w:rsidRDefault="003C74F9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iCs/>
          <w:sz w:val="24"/>
          <w:szCs w:val="24"/>
        </w:rPr>
        <w:t>Izradila: Voditeljica računovodstva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8B7111" w:rsidRDefault="003C74F9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/Anamarija Pilipović,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mag.oec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     </w:t>
      </w:r>
    </w:p>
    <w:p w:rsidR="008B7111" w:rsidRDefault="003C74F9">
      <w:pPr>
        <w:spacing w:after="160" w:line="259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U potpisu: Ravnateljica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/Ljerka Vidaković, prof./                                              </w:t>
      </w:r>
    </w:p>
    <w:bookmarkEnd w:id="0"/>
    <w:p w:rsidR="008B7111" w:rsidRDefault="008B7111">
      <w:pPr>
        <w:spacing w:after="160" w:line="259" w:lineRule="auto"/>
      </w:pPr>
    </w:p>
    <w:sectPr w:rsidR="008B7111">
      <w:headerReference w:type="default" r:id="rId7"/>
      <w:footerReference w:type="default" r:id="rId8"/>
      <w:pgSz w:w="11906" w:h="16838"/>
      <w:pgMar w:top="1440" w:right="1440" w:bottom="1440" w:left="1440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688F" w:rsidRDefault="00C5688F">
      <w:pPr>
        <w:spacing w:line="240" w:lineRule="auto"/>
      </w:pPr>
      <w:r>
        <w:separator/>
      </w:r>
    </w:p>
  </w:endnote>
  <w:endnote w:type="continuationSeparator" w:id="0">
    <w:p w:rsidR="00C5688F" w:rsidRDefault="00C56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7111" w:rsidRDefault="003C74F9">
    <w:pPr>
      <w:pStyle w:val="Podnoje"/>
      <w:ind w:left="-851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2634615</wp:posOffset>
          </wp:positionH>
          <wp:positionV relativeFrom="paragraph">
            <wp:posOffset>-967740</wp:posOffset>
          </wp:positionV>
          <wp:extent cx="3669665" cy="1045210"/>
          <wp:effectExtent l="0" t="0" r="0" b="0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9665" cy="1045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688F" w:rsidRDefault="00C5688F">
      <w:pPr>
        <w:spacing w:after="0"/>
      </w:pPr>
      <w:r>
        <w:separator/>
      </w:r>
    </w:p>
  </w:footnote>
  <w:footnote w:type="continuationSeparator" w:id="0">
    <w:p w:rsidR="00C5688F" w:rsidRDefault="00C568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7111" w:rsidRDefault="003C74F9">
    <w:pPr>
      <w:pStyle w:val="Zaglavlje"/>
      <w:ind w:left="-85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541655</wp:posOffset>
          </wp:positionH>
          <wp:positionV relativeFrom="paragraph">
            <wp:posOffset>-43815</wp:posOffset>
          </wp:positionV>
          <wp:extent cx="5734050" cy="89535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7B3BF4"/>
    <w:multiLevelType w:val="singleLevel"/>
    <w:tmpl w:val="A77B3BF4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17D5048B"/>
    <w:multiLevelType w:val="multilevel"/>
    <w:tmpl w:val="17D504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9137A"/>
    <w:multiLevelType w:val="multilevel"/>
    <w:tmpl w:val="36291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82327">
    <w:abstractNumId w:val="0"/>
  </w:num>
  <w:num w:numId="2" w16cid:durableId="1710298487">
    <w:abstractNumId w:val="2"/>
  </w:num>
  <w:num w:numId="3" w16cid:durableId="605231998">
    <w:abstractNumId w:val="1"/>
  </w:num>
  <w:num w:numId="4" w16cid:durableId="453905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DFC"/>
    <w:rsid w:val="00024089"/>
    <w:rsid w:val="00025D90"/>
    <w:rsid w:val="00044901"/>
    <w:rsid w:val="00073636"/>
    <w:rsid w:val="00085ECD"/>
    <w:rsid w:val="000A275A"/>
    <w:rsid w:val="000D25F2"/>
    <w:rsid w:val="000E4293"/>
    <w:rsid w:val="000F3F73"/>
    <w:rsid w:val="00101202"/>
    <w:rsid w:val="001055B5"/>
    <w:rsid w:val="00114189"/>
    <w:rsid w:val="00127FCA"/>
    <w:rsid w:val="00166C5D"/>
    <w:rsid w:val="0018471D"/>
    <w:rsid w:val="001B04EE"/>
    <w:rsid w:val="001E49D8"/>
    <w:rsid w:val="001F6DFC"/>
    <w:rsid w:val="00212A9B"/>
    <w:rsid w:val="00236A68"/>
    <w:rsid w:val="00237042"/>
    <w:rsid w:val="00237112"/>
    <w:rsid w:val="00251B91"/>
    <w:rsid w:val="00263BBB"/>
    <w:rsid w:val="00286453"/>
    <w:rsid w:val="002A02AC"/>
    <w:rsid w:val="002A058B"/>
    <w:rsid w:val="002C3228"/>
    <w:rsid w:val="002C36A2"/>
    <w:rsid w:val="00384E43"/>
    <w:rsid w:val="00394EAC"/>
    <w:rsid w:val="003A173E"/>
    <w:rsid w:val="003B1AF2"/>
    <w:rsid w:val="003C74F9"/>
    <w:rsid w:val="003C7D51"/>
    <w:rsid w:val="00472F1C"/>
    <w:rsid w:val="0048765F"/>
    <w:rsid w:val="004B4500"/>
    <w:rsid w:val="00513E40"/>
    <w:rsid w:val="005433A3"/>
    <w:rsid w:val="00570BC4"/>
    <w:rsid w:val="00574B66"/>
    <w:rsid w:val="00581F65"/>
    <w:rsid w:val="005847A8"/>
    <w:rsid w:val="005A27FC"/>
    <w:rsid w:val="005C5634"/>
    <w:rsid w:val="005F164B"/>
    <w:rsid w:val="00642D3C"/>
    <w:rsid w:val="00664999"/>
    <w:rsid w:val="006E1F3F"/>
    <w:rsid w:val="007628E3"/>
    <w:rsid w:val="00772435"/>
    <w:rsid w:val="007C799E"/>
    <w:rsid w:val="007E313E"/>
    <w:rsid w:val="007F7829"/>
    <w:rsid w:val="00810422"/>
    <w:rsid w:val="00823C55"/>
    <w:rsid w:val="00825934"/>
    <w:rsid w:val="00866058"/>
    <w:rsid w:val="00867A13"/>
    <w:rsid w:val="00871557"/>
    <w:rsid w:val="008A1499"/>
    <w:rsid w:val="008A2901"/>
    <w:rsid w:val="008A71E3"/>
    <w:rsid w:val="008B5838"/>
    <w:rsid w:val="008B7111"/>
    <w:rsid w:val="008D5605"/>
    <w:rsid w:val="008F3233"/>
    <w:rsid w:val="00915619"/>
    <w:rsid w:val="00943450"/>
    <w:rsid w:val="009444D1"/>
    <w:rsid w:val="00964684"/>
    <w:rsid w:val="00972989"/>
    <w:rsid w:val="009821EE"/>
    <w:rsid w:val="009822E8"/>
    <w:rsid w:val="009A0855"/>
    <w:rsid w:val="009A2281"/>
    <w:rsid w:val="009A6E8E"/>
    <w:rsid w:val="009B7038"/>
    <w:rsid w:val="009D595A"/>
    <w:rsid w:val="009D6629"/>
    <w:rsid w:val="009E131A"/>
    <w:rsid w:val="009E3913"/>
    <w:rsid w:val="00A25D84"/>
    <w:rsid w:val="00A26F89"/>
    <w:rsid w:val="00A3013A"/>
    <w:rsid w:val="00A36B94"/>
    <w:rsid w:val="00A7154C"/>
    <w:rsid w:val="00A7534B"/>
    <w:rsid w:val="00A772BB"/>
    <w:rsid w:val="00A81BD5"/>
    <w:rsid w:val="00A85EF4"/>
    <w:rsid w:val="00A9082B"/>
    <w:rsid w:val="00AE1371"/>
    <w:rsid w:val="00AF4C79"/>
    <w:rsid w:val="00B21E15"/>
    <w:rsid w:val="00B37A3C"/>
    <w:rsid w:val="00B42163"/>
    <w:rsid w:val="00B6285A"/>
    <w:rsid w:val="00B95AC3"/>
    <w:rsid w:val="00BA41AE"/>
    <w:rsid w:val="00BC5FAA"/>
    <w:rsid w:val="00BC740D"/>
    <w:rsid w:val="00C01C9B"/>
    <w:rsid w:val="00C01DE0"/>
    <w:rsid w:val="00C50214"/>
    <w:rsid w:val="00C5688F"/>
    <w:rsid w:val="00C70AD0"/>
    <w:rsid w:val="00C909CA"/>
    <w:rsid w:val="00CD36C8"/>
    <w:rsid w:val="00CD680C"/>
    <w:rsid w:val="00CE181F"/>
    <w:rsid w:val="00D16971"/>
    <w:rsid w:val="00D20101"/>
    <w:rsid w:val="00D45A60"/>
    <w:rsid w:val="00D64324"/>
    <w:rsid w:val="00D85E19"/>
    <w:rsid w:val="00D90ACA"/>
    <w:rsid w:val="00D92E9E"/>
    <w:rsid w:val="00DD17AF"/>
    <w:rsid w:val="00E028C2"/>
    <w:rsid w:val="00E10CE4"/>
    <w:rsid w:val="00E4306B"/>
    <w:rsid w:val="00E65704"/>
    <w:rsid w:val="00ED2757"/>
    <w:rsid w:val="00ED788B"/>
    <w:rsid w:val="00EF327B"/>
    <w:rsid w:val="00EF6CE3"/>
    <w:rsid w:val="00F07835"/>
    <w:rsid w:val="00F1457A"/>
    <w:rsid w:val="00F51909"/>
    <w:rsid w:val="00F65672"/>
    <w:rsid w:val="00FB6E5C"/>
    <w:rsid w:val="00FC0B38"/>
    <w:rsid w:val="00FD1A72"/>
    <w:rsid w:val="174C718D"/>
    <w:rsid w:val="2AC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4620"/>
  <w15:docId w15:val="{4112E61C-E28E-4C1D-9A60-349CBB6F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  <w:qFormat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4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AnaMarija Zunic</cp:lastModifiedBy>
  <cp:revision>5</cp:revision>
  <cp:lastPrinted>2023-04-06T08:06:00Z</cp:lastPrinted>
  <dcterms:created xsi:type="dcterms:W3CDTF">2023-04-06T07:32:00Z</dcterms:created>
  <dcterms:modified xsi:type="dcterms:W3CDTF">2023-04-06T09:49:00Z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2057-11.2.0.11440</vt:lpwstr>
  </property>
  <property fmtid="{D5CDD505-2E9C-101B-9397-08002B2CF9AE}" pid="3" name="ICV">
    <vt:lpwstr>8C5301D74C674EBC83E28732F15D323A</vt:lpwstr>
  </property>
</Properties>
</file>