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709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13.09.2024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10:22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IV. IZMJENE I DOP. FIN. PLANA ZA 2024.G.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OPĆI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PRIHODA / PRIMITAKA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1.728.111,00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1.701.661,00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80.787,00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-41.640,00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39.147,00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80.787,00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-41.640,00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39.147,00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276.890,00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-1,81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271.890,00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276.890,00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-1,81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271.890,00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od prodaje proizvoda i robe te pruženih usluga i prihodi od donacija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1.445,00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1.445,00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od prodaje proizvoda i robe te pruženih usluga i prihodi od donacija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1.445,00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1.445,00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67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1.368.989,00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20.190,00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1,47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1.389.179,00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67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1.368.989,00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20.190,00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1,47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1.389.179,00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Vlastiti izvori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Rezultat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Rezultat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35.660,00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35.660,00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9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165"/>
        <w:gridCol w:w="709"/>
      </w:tblGrid>
      <w:tr>
        <w:trPr/>
        <w:tc>
          <w:tcPr>
            <w:tcW w:w="15165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141" w:hRule="atLeast"/>
              </w:trPr>
              <w:tc>
                <w:tcPr>
                  <w:tcW w:w="15165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055"/>
                    <w:gridCol w:w="5055"/>
                    <w:gridCol w:w="5055"/>
                  </w:tblGrid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023"/>
        <w:gridCol w:w="851"/>
      </w:tblGrid>
      <w:tr>
        <w:trPr>
          <w:trHeight w:val="141" w:hRule="atLeast"/>
        </w:trPr>
        <w:tc>
          <w:tcPr>
            <w:tcW w:w="1502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5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023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1.717.033,00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1.690.583,00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-35.940,00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-2,82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1.238.895,00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1.274.835,00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-35.940,00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-2,82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1.238.895,00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440.848,00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9.490,00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2,15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450.338,00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440.848,00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9.490,00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2,15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450.338,00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46.738,00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850"/>
      <w:gridCol w:w="11055"/>
      <w:gridCol w:w="1474"/>
      <w:gridCol w:w="85"/>
      <w:gridCol w:w="709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</dc:title>
</cp:coreProperties>
</file>