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B6E" w:rsidRPr="00E20B6E" w:rsidRDefault="00E20B6E" w:rsidP="00E20B6E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20B6E">
        <w:rPr>
          <w:rFonts w:ascii="Times New Roman" w:eastAsia="Calibri" w:hAnsi="Times New Roman" w:cs="Times New Roman"/>
          <w:b/>
          <w:bCs/>
          <w:sz w:val="28"/>
          <w:szCs w:val="28"/>
        </w:rPr>
        <w:t>S A Ž E T A K   Z A P I S N I K A</w:t>
      </w:r>
    </w:p>
    <w:p w:rsidR="00E20B6E" w:rsidRPr="00E20B6E" w:rsidRDefault="00E20B6E" w:rsidP="00E20B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. sjednice Upravnog vijeća</w:t>
      </w:r>
    </w:p>
    <w:p w:rsidR="00E20B6E" w:rsidRPr="00E20B6E" w:rsidRDefault="00E20B6E" w:rsidP="00E20B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Dječjeg vrtića Radost Novska</w:t>
      </w: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0B6E" w:rsidRPr="00E20B6E" w:rsidRDefault="00E20B6E" w:rsidP="00E20B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travnja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2025. godine u Dječjem vrtiću Radost Novska</w:t>
      </w:r>
    </w:p>
    <w:p w:rsidR="00E20B6E" w:rsidRPr="00E20B6E" w:rsidRDefault="00E20B6E" w:rsidP="00E20B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B6E" w:rsidRPr="00E20B6E" w:rsidRDefault="00E20B6E" w:rsidP="00E20B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Nazočni članovi Upravnog vijeća: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0B6E">
        <w:rPr>
          <w:rFonts w:ascii="Times New Roman" w:eastAsia="Calibri" w:hAnsi="Times New Roman" w:cs="Times New Roman"/>
          <w:bCs/>
          <w:sz w:val="24"/>
          <w:szCs w:val="24"/>
        </w:rPr>
        <w:t xml:space="preserve">Ana Kovačević, </w:t>
      </w:r>
      <w:r w:rsidRPr="00E20B6E">
        <w:rPr>
          <w:rFonts w:ascii="Times New Roman" w:eastAsia="Calibri" w:hAnsi="Times New Roman" w:cs="Times New Roman"/>
          <w:sz w:val="24"/>
          <w:szCs w:val="24"/>
        </w:rPr>
        <w:t>Mira Čuvidić, Marija Vidaković Jež, Tatjana Blažeković</w:t>
      </w: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Nenazočni: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0B6E">
        <w:rPr>
          <w:rFonts w:ascii="Times New Roman" w:eastAsia="Calibri" w:hAnsi="Times New Roman" w:cs="Times New Roman"/>
          <w:bCs/>
          <w:sz w:val="24"/>
          <w:szCs w:val="24"/>
        </w:rPr>
        <w:t>Marijana Mitrović</w:t>
      </w: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Ostali nazočni: 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Renata Jurić, ravnateljica  </w:t>
      </w: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                         Maja Turković, tajnica</w:t>
      </w: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>Zapisnik vodi:  Maja Turković</w:t>
      </w:r>
    </w:p>
    <w:p w:rsidR="00E20B6E" w:rsidRPr="00E20B6E" w:rsidRDefault="00E20B6E" w:rsidP="00E20B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0B6E" w:rsidRPr="00E20B6E" w:rsidRDefault="00E20B6E" w:rsidP="00E20B6E">
      <w:pPr>
        <w:spacing w:line="254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 w:rsidRPr="00E20B6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E20B6E" w:rsidRPr="00E20B6E" w:rsidRDefault="00E20B6E" w:rsidP="00E20B6E">
      <w:pPr>
        <w:spacing w:line="254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20B6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E20B6E" w:rsidRPr="00E20B6E" w:rsidRDefault="00E20B6E" w:rsidP="00E20B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Usvajanje zapisnika i analiza zaključaka s prethodne sjednice Upravnog vijeća (u prilogu Zapisnik)</w:t>
      </w:r>
    </w:p>
    <w:p w:rsidR="00E20B6E" w:rsidRPr="00E20B6E" w:rsidRDefault="00E20B6E" w:rsidP="00E20B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Razmatranje prijava kandidata na natječaj za odgojitelja/icu – 4 izvršitelja na određeno puno radno vrijeme od 26. ožujka 2025. godine te usvajanje Prijedloga odluke o zasnivanju radnog odnosa za navedena radna mjesta – izvjestitelj: ravnateljica (u prilogu: popis kandidata ) </w:t>
      </w:r>
    </w:p>
    <w:p w:rsidR="00E20B6E" w:rsidRPr="00E20B6E" w:rsidRDefault="00E20B6E" w:rsidP="00E20B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Izvještaj o nepodnošenju zamolbi na natječaj za radno mjesto Stručni suradnik psiholog i donošenje Odluke o neizboru kandidata po natječaju za radno mjesto Stručni suradnik psiholog – izvjestitelj: ravnateljica (u prilogu: prijedlog Odluke)</w:t>
      </w:r>
    </w:p>
    <w:p w:rsidR="00E20B6E" w:rsidRPr="00E20B6E" w:rsidRDefault="00E20B6E" w:rsidP="00E20B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Donošenje Odluke o neizboru kandidata prema natječaju za Tajnika/icu – 1 izvršitelj na neodređeno puno radno vrijeme od 12. ožujka  2025. godine - izvjestitelj: ravnateljica (u prilogu: prijedlog Odluke)</w:t>
      </w:r>
    </w:p>
    <w:p w:rsidR="00E20B6E" w:rsidRPr="00E20B6E" w:rsidRDefault="00E20B6E" w:rsidP="00E20B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Donošenje Odluke o raspisivanju javnog natječaja za zasnivanje radnog odnosa u skladu s programom Hrvatskog zavoda za zapošljavanje “Posao+” - izvjestitelj: ravnateljica</w:t>
      </w:r>
    </w:p>
    <w:p w:rsidR="00E20B6E" w:rsidRPr="00E20B6E" w:rsidRDefault="00E20B6E" w:rsidP="00E20B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Izbor novih članova Etičkog povjerenstva - izvjestitelj: ravnateljica</w:t>
      </w:r>
    </w:p>
    <w:p w:rsidR="00E20B6E" w:rsidRPr="00E20B6E" w:rsidRDefault="00E20B6E" w:rsidP="00E20B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Pitanja i prijedlozi</w:t>
      </w:r>
    </w:p>
    <w:p w:rsidR="00E20B6E" w:rsidRPr="00E20B6E" w:rsidRDefault="00E20B6E" w:rsidP="00E20B6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20B6E" w:rsidRPr="00E20B6E" w:rsidRDefault="00E20B6E" w:rsidP="00E20B6E">
      <w:pPr>
        <w:spacing w:line="252" w:lineRule="auto"/>
        <w:jc w:val="both"/>
        <w:rPr>
          <w:rFonts w:ascii="Calibri" w:eastAsia="Calibri" w:hAnsi="Calibri" w:cs="Times New Roman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15159992"/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bookmarkEnd w:id="1"/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Nema primjedaba na zapisnik, kao ni prijedloga izmjena zapisnika, te se jednoglasno usvaja.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2.</w:t>
      </w:r>
    </w:p>
    <w:p w:rsidR="00E20B6E" w:rsidRPr="00E20B6E" w:rsidRDefault="00E20B6E" w:rsidP="00E20B6E">
      <w:pPr>
        <w:pStyle w:val="Bezproreda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Pr="00E20B6E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Jednoglasno se donosi</w:t>
      </w:r>
      <w:r w:rsidRPr="00E20B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Odluka o zasnivanju radnog odnosa na radno mjesto: </w:t>
      </w:r>
      <w:r w:rsidRPr="00E20B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odgojitelj/ica</w:t>
      </w:r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- 4 izvršitelja na određeno, puno radno vrijeme. </w:t>
      </w:r>
    </w:p>
    <w:p w:rsidR="00E20B6E" w:rsidRPr="00E20B6E" w:rsidRDefault="00E20B6E" w:rsidP="00E20B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B6E" w:rsidRPr="00E20B6E" w:rsidRDefault="00E20B6E" w:rsidP="00E20B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3.</w:t>
      </w:r>
    </w:p>
    <w:p w:rsidR="00E20B6E" w:rsidRDefault="00E20B6E" w:rsidP="00E20B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 </w:t>
      </w:r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Jednoglasno se donosi Odluka o </w:t>
      </w:r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neizboru kandidata po natječaju.</w:t>
      </w:r>
    </w:p>
    <w:p w:rsidR="00E20B6E" w:rsidRPr="00E20B6E" w:rsidRDefault="00E20B6E" w:rsidP="00E20B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Točka 4.</w:t>
      </w:r>
    </w:p>
    <w:p w:rsidR="00E20B6E" w:rsidRPr="00E20B6E" w:rsidRDefault="00E20B6E" w:rsidP="00E20B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Jednoglasno se donosi Odluka o neizboru kandidata po natječaju.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 xml:space="preserve">Točka 5. 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Calibri" w:eastAsia="Calibri" w:hAnsi="Calibri" w:cs="Times New Roman"/>
        </w:rPr>
        <w:t xml:space="preserve"> </w:t>
      </w:r>
      <w:r w:rsidRPr="00E20B6E">
        <w:rPr>
          <w:rFonts w:ascii="Times New Roman" w:eastAsia="Calibri" w:hAnsi="Times New Roman" w:cs="Times New Roman"/>
          <w:sz w:val="24"/>
          <w:szCs w:val="24"/>
        </w:rPr>
        <w:t>Jednoglasno se donosi Odluka o raspisivanju natječaja za zasnivanje radnog odnosa u skladu s programom Hrvatskog zavoda za zapošljavanje “Posao+”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Točka 6. </w:t>
      </w:r>
    </w:p>
    <w:p w:rsidR="00E20B6E" w:rsidRPr="00E20B6E" w:rsidRDefault="00E20B6E" w:rsidP="00E20B6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Jednoglasno se donosi Odluka o izboru novih članova Etičkog povjerenstva.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7. 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Nije bilo pitanja ni prijedloga od strane članova vijeća. </w:t>
      </w:r>
    </w:p>
    <w:p w:rsidR="00E20B6E" w:rsidRPr="00E20B6E" w:rsidRDefault="00E20B6E" w:rsidP="00E20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E20B6E" w:rsidRPr="00E20B6E" w:rsidRDefault="00E20B6E" w:rsidP="00E20B6E">
      <w:pPr>
        <w:spacing w:after="0" w:line="240" w:lineRule="auto"/>
        <w:ind w:firstLine="524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0B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E20B6E" w:rsidRPr="00E20B6E" w:rsidRDefault="00E20B6E" w:rsidP="00E20B6E">
      <w:pPr>
        <w:spacing w:after="0" w:line="240" w:lineRule="auto"/>
        <w:ind w:firstLine="524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E20B6E" w:rsidRPr="00E20B6E" w:rsidRDefault="00E20B6E" w:rsidP="00E20B6E">
      <w:pPr>
        <w:spacing w:after="0" w:line="240" w:lineRule="auto"/>
        <w:ind w:firstLine="524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0B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UPRAVNO VIJEĆE VRTIĆA</w:t>
      </w:r>
    </w:p>
    <w:p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35AE"/>
    <w:multiLevelType w:val="hybridMultilevel"/>
    <w:tmpl w:val="D4846292"/>
    <w:lvl w:ilvl="0" w:tplc="CD9C6A34">
      <w:numFmt w:val="bullet"/>
      <w:lvlText w:val="-"/>
      <w:lvlJc w:val="left"/>
      <w:pPr>
        <w:ind w:left="1104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</w:lvl>
    <w:lvl w:ilvl="1" w:tplc="041A0019">
      <w:start w:val="1"/>
      <w:numFmt w:val="lowerLetter"/>
      <w:lvlText w:val="%2."/>
      <w:lvlJc w:val="left"/>
      <w:pPr>
        <w:ind w:left="1464" w:hanging="360"/>
      </w:pPr>
    </w:lvl>
    <w:lvl w:ilvl="2" w:tplc="041A001B">
      <w:start w:val="1"/>
      <w:numFmt w:val="lowerRoman"/>
      <w:lvlText w:val="%3."/>
      <w:lvlJc w:val="right"/>
      <w:pPr>
        <w:ind w:left="2184" w:hanging="180"/>
      </w:pPr>
    </w:lvl>
    <w:lvl w:ilvl="3" w:tplc="041A000F">
      <w:start w:val="1"/>
      <w:numFmt w:val="decimal"/>
      <w:lvlText w:val="%4."/>
      <w:lvlJc w:val="left"/>
      <w:pPr>
        <w:ind w:left="2904" w:hanging="360"/>
      </w:pPr>
    </w:lvl>
    <w:lvl w:ilvl="4" w:tplc="041A0019">
      <w:start w:val="1"/>
      <w:numFmt w:val="lowerLetter"/>
      <w:lvlText w:val="%5."/>
      <w:lvlJc w:val="left"/>
      <w:pPr>
        <w:ind w:left="3624" w:hanging="360"/>
      </w:pPr>
    </w:lvl>
    <w:lvl w:ilvl="5" w:tplc="041A001B">
      <w:start w:val="1"/>
      <w:numFmt w:val="lowerRoman"/>
      <w:lvlText w:val="%6."/>
      <w:lvlJc w:val="right"/>
      <w:pPr>
        <w:ind w:left="4344" w:hanging="180"/>
      </w:pPr>
    </w:lvl>
    <w:lvl w:ilvl="6" w:tplc="041A000F">
      <w:start w:val="1"/>
      <w:numFmt w:val="decimal"/>
      <w:lvlText w:val="%7."/>
      <w:lvlJc w:val="left"/>
      <w:pPr>
        <w:ind w:left="5064" w:hanging="360"/>
      </w:pPr>
    </w:lvl>
    <w:lvl w:ilvl="7" w:tplc="041A0019">
      <w:start w:val="1"/>
      <w:numFmt w:val="lowerLetter"/>
      <w:lvlText w:val="%8."/>
      <w:lvlJc w:val="left"/>
      <w:pPr>
        <w:ind w:left="5784" w:hanging="360"/>
      </w:pPr>
    </w:lvl>
    <w:lvl w:ilvl="8" w:tplc="041A001B">
      <w:start w:val="1"/>
      <w:numFmt w:val="lowerRoman"/>
      <w:lvlText w:val="%9."/>
      <w:lvlJc w:val="right"/>
      <w:pPr>
        <w:ind w:left="6504" w:hanging="180"/>
      </w:pPr>
    </w:lvl>
  </w:abstractNum>
  <w:num w:numId="1" w16cid:durableId="11278147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20618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6E"/>
    <w:rsid w:val="0018178D"/>
    <w:rsid w:val="00740398"/>
    <w:rsid w:val="00D62CB4"/>
    <w:rsid w:val="00E20B6E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57F7"/>
  <w15:chartTrackingRefBased/>
  <w15:docId w15:val="{B01EB301-B99F-4E1E-9080-8A54A4CD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20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20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20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20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20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20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20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20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20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20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20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20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20B6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20B6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20B6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20B6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20B6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20B6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20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20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20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20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0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20B6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20B6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20B6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20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20B6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20B6E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E20B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</cp:revision>
  <dcterms:created xsi:type="dcterms:W3CDTF">2025-04-07T15:57:00Z</dcterms:created>
  <dcterms:modified xsi:type="dcterms:W3CDTF">2025-04-07T16:02:00Z</dcterms:modified>
</cp:coreProperties>
</file>