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5595" w14:textId="77777777" w:rsidR="0016170B" w:rsidRDefault="0016170B" w:rsidP="0016170B">
      <w:pPr>
        <w:rPr>
          <w:rFonts w:ascii="Times New Roman" w:hAnsi="Times New Roman" w:cs="Times New Roman"/>
          <w:sz w:val="24"/>
          <w:szCs w:val="24"/>
        </w:rPr>
      </w:pPr>
    </w:p>
    <w:p w14:paraId="77570EF7" w14:textId="40B9FCC0" w:rsidR="0016170B" w:rsidRDefault="0016170B" w:rsidP="00161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KLASA: 400-04/23-01/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2176-68-03/01-23-1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.2023.</w:t>
      </w:r>
    </w:p>
    <w:p w14:paraId="61E611C4" w14:textId="77777777" w:rsidR="0016170B" w:rsidRDefault="0016170B" w:rsidP="0016170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4465BE" w14:textId="06A6479D" w:rsidR="0016170B" w:rsidRDefault="0016170B" w:rsidP="0016170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OBRAZLOŽENJE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POLUGODIŠNJEG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IZVJEŠTAJA O IZVRŠENJU FINANCIJSKOG  PLANA  ZA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25000630" w14:textId="77777777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FA22F4" w14:textId="77777777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1B9100" w14:textId="77777777" w:rsidR="0016170B" w:rsidRDefault="0016170B" w:rsidP="0016170B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14:paraId="0396AD35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467F75A3" w14:textId="7356B3B1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odnosu na Financijski plan Dječjeg vrtića Radost Novska za 202</w:t>
      </w:r>
      <w:r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 xml:space="preserve">. godinu ostvareno je   </w:t>
      </w:r>
      <w:r>
        <w:rPr>
          <w:rFonts w:ascii="Times New Roman" w:eastAsia="Calibri" w:hAnsi="Times New Roman"/>
          <w:sz w:val="24"/>
          <w:szCs w:val="24"/>
        </w:rPr>
        <w:t>48,92</w:t>
      </w:r>
      <w:r>
        <w:rPr>
          <w:rFonts w:ascii="Times New Roman" w:eastAsia="Calibri" w:hAnsi="Times New Roman"/>
          <w:sz w:val="24"/>
          <w:szCs w:val="24"/>
        </w:rPr>
        <w:t xml:space="preserve"> % ukupno planiranih prihoda te</w:t>
      </w:r>
      <w:r>
        <w:rPr>
          <w:rFonts w:ascii="Times New Roman" w:eastAsia="Calibri" w:hAnsi="Times New Roman"/>
          <w:sz w:val="24"/>
          <w:szCs w:val="24"/>
        </w:rPr>
        <w:t xml:space="preserve"> 47,39 </w:t>
      </w:r>
      <w:r>
        <w:rPr>
          <w:rFonts w:ascii="Times New Roman" w:eastAsia="Calibri" w:hAnsi="Times New Roman"/>
          <w:sz w:val="24"/>
          <w:szCs w:val="24"/>
        </w:rPr>
        <w:t>% ukupno planiranih rashoda. Iz prethodne 202</w:t>
      </w:r>
      <w:r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.godine u 202</w:t>
      </w:r>
      <w:r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. godinu prene</w:t>
      </w:r>
      <w:r w:rsidR="00CB0299">
        <w:rPr>
          <w:rFonts w:ascii="Times New Roman" w:eastAsia="Calibri" w:hAnsi="Times New Roman"/>
          <w:sz w:val="24"/>
          <w:szCs w:val="24"/>
        </w:rPr>
        <w:t>s</w:t>
      </w:r>
      <w:r>
        <w:rPr>
          <w:rFonts w:ascii="Times New Roman" w:eastAsia="Calibri" w:hAnsi="Times New Roman"/>
          <w:sz w:val="24"/>
          <w:szCs w:val="24"/>
        </w:rPr>
        <w:t>en je višak prihoda raspoloživ u sljedećem razdoblju u iznosu od</w:t>
      </w:r>
      <w:r>
        <w:rPr>
          <w:rFonts w:ascii="Times New Roman" w:eastAsia="Calibri" w:hAnsi="Times New Roman"/>
          <w:sz w:val="24"/>
          <w:szCs w:val="24"/>
        </w:rPr>
        <w:t xml:space="preserve"> 28.080,82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eura .</w:t>
      </w:r>
    </w:p>
    <w:p w14:paraId="22D0CE93" w14:textId="430885FD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Prihodi iz nadležnog proračuna (Grad Novska) ostvareni su </w:t>
      </w:r>
      <w:r>
        <w:rPr>
          <w:rFonts w:ascii="Times New Roman" w:eastAsia="Calibri" w:hAnsi="Times New Roman"/>
          <w:sz w:val="24"/>
          <w:szCs w:val="24"/>
        </w:rPr>
        <w:t>za izvještajno razdoblje od 01.01.-30.06.2023. godine u visini od 496.417,06 eura.</w:t>
      </w:r>
    </w:p>
    <w:p w14:paraId="3F91A782" w14:textId="60387959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Vlastiti prihodi ostvareni su, u  iznosu od </w:t>
      </w:r>
      <w:r w:rsidR="006E4BE2">
        <w:rPr>
          <w:rFonts w:ascii="Times New Roman" w:eastAsia="Calibri" w:hAnsi="Times New Roman"/>
          <w:sz w:val="24"/>
          <w:szCs w:val="24"/>
        </w:rPr>
        <w:t>113.600,75 eura</w:t>
      </w:r>
      <w:r>
        <w:rPr>
          <w:rFonts w:ascii="Times New Roman" w:eastAsia="Calibri" w:hAnsi="Times New Roman"/>
          <w:sz w:val="24"/>
          <w:szCs w:val="24"/>
        </w:rPr>
        <w:t xml:space="preserve">, što je </w:t>
      </w:r>
      <w:r w:rsidR="006E4BE2">
        <w:rPr>
          <w:rFonts w:ascii="Times New Roman" w:eastAsia="Calibri" w:hAnsi="Times New Roman"/>
          <w:sz w:val="24"/>
          <w:szCs w:val="24"/>
        </w:rPr>
        <w:t>45,72</w:t>
      </w:r>
      <w:r>
        <w:rPr>
          <w:rFonts w:ascii="Times New Roman" w:eastAsia="Calibri" w:hAnsi="Times New Roman"/>
          <w:sz w:val="24"/>
          <w:szCs w:val="24"/>
        </w:rPr>
        <w:t xml:space="preserve"> % od plana i odnose se na prihode od participacije roditelja, prihode od engl. jezika, prihode po posebnim propisima, prihode od zateznih kamata te prihoda od isporuke el.</w:t>
      </w:r>
      <w:r w:rsidR="00CB029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energije</w:t>
      </w:r>
      <w:r w:rsidR="006E4BE2">
        <w:rPr>
          <w:rFonts w:ascii="Times New Roman" w:eastAsia="Calibri" w:hAnsi="Times New Roman"/>
          <w:sz w:val="24"/>
          <w:szCs w:val="24"/>
        </w:rPr>
        <w:t>.</w:t>
      </w:r>
    </w:p>
    <w:p w14:paraId="4B055584" w14:textId="53FA859C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bookmarkStart w:id="0" w:name="_Hlk131664759"/>
      <w:r>
        <w:rPr>
          <w:rFonts w:ascii="Times New Roman" w:eastAsia="Calibri" w:hAnsi="Times New Roman"/>
          <w:sz w:val="24"/>
          <w:szCs w:val="24"/>
        </w:rPr>
        <w:t>Prihodi od Ministarstva znanosti i obrazovanja ostvareni s</w:t>
      </w:r>
      <w:r w:rsidR="0080483B">
        <w:rPr>
          <w:rFonts w:ascii="Times New Roman" w:eastAsia="Calibri" w:hAnsi="Times New Roman"/>
          <w:sz w:val="24"/>
          <w:szCs w:val="24"/>
        </w:rPr>
        <w:t>u u</w:t>
      </w:r>
      <w:r>
        <w:rPr>
          <w:rFonts w:ascii="Times New Roman" w:eastAsia="Calibri" w:hAnsi="Times New Roman"/>
          <w:sz w:val="24"/>
          <w:szCs w:val="24"/>
        </w:rPr>
        <w:t xml:space="preserve"> iznosu </w:t>
      </w:r>
      <w:r w:rsidR="0080483B">
        <w:rPr>
          <w:rFonts w:ascii="Times New Roman" w:eastAsia="Calibri" w:hAnsi="Times New Roman"/>
          <w:sz w:val="24"/>
          <w:szCs w:val="24"/>
        </w:rPr>
        <w:t xml:space="preserve"> od 1.770,00 eura, što je 47,07 % od financijskog plana za 2023. godinu. Sredstva su dodijeljena na osnovu</w:t>
      </w:r>
      <w:r>
        <w:rPr>
          <w:rFonts w:ascii="Times New Roman" w:eastAsia="Calibri" w:hAnsi="Times New Roman"/>
          <w:sz w:val="24"/>
          <w:szCs w:val="24"/>
        </w:rPr>
        <w:t xml:space="preserve"> dostavljenih Odluka o sufinanciranju programa javnih potreba u području predškolskog odgoja i obrazovanja </w:t>
      </w:r>
    </w:p>
    <w:bookmarkEnd w:id="0"/>
    <w:p w14:paraId="26AE753B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DD42ED4" w14:textId="7AD0953B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Rashodi su ostvari u iznosu od </w:t>
      </w:r>
      <w:r w:rsidR="0080483B">
        <w:rPr>
          <w:rFonts w:ascii="Times New Roman" w:eastAsia="Calibri" w:hAnsi="Times New Roman"/>
          <w:sz w:val="24"/>
          <w:szCs w:val="24"/>
        </w:rPr>
        <w:t>592.786,54 eura</w:t>
      </w:r>
      <w:r>
        <w:rPr>
          <w:rFonts w:ascii="Times New Roman" w:eastAsia="Calibri" w:hAnsi="Times New Roman"/>
          <w:sz w:val="24"/>
          <w:szCs w:val="24"/>
        </w:rPr>
        <w:t xml:space="preserve"> odnosno </w:t>
      </w:r>
      <w:r w:rsidR="0080483B">
        <w:rPr>
          <w:rFonts w:ascii="Times New Roman" w:eastAsia="Calibri" w:hAnsi="Times New Roman"/>
          <w:sz w:val="24"/>
          <w:szCs w:val="24"/>
        </w:rPr>
        <w:t>47,39</w:t>
      </w:r>
      <w:r>
        <w:rPr>
          <w:rFonts w:ascii="Times New Roman" w:eastAsia="Calibri" w:hAnsi="Times New Roman"/>
          <w:sz w:val="24"/>
          <w:szCs w:val="24"/>
        </w:rPr>
        <w:t xml:space="preserve"> % od plana za 202</w:t>
      </w:r>
      <w:r w:rsidR="00CB6F8F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. godinu</w:t>
      </w:r>
    </w:p>
    <w:p w14:paraId="20153F0E" w14:textId="3FEF903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Na 3111- za plaće zaposlenih utrošeno je </w:t>
      </w:r>
      <w:r w:rsidR="00CB6F8F">
        <w:rPr>
          <w:rFonts w:ascii="Times New Roman" w:eastAsia="Calibri" w:hAnsi="Times New Roman"/>
          <w:sz w:val="24"/>
          <w:szCs w:val="24"/>
        </w:rPr>
        <w:t>359.615,97 eura</w:t>
      </w:r>
      <w:r>
        <w:rPr>
          <w:rFonts w:ascii="Times New Roman" w:eastAsia="Calibri" w:hAnsi="Times New Roman"/>
          <w:sz w:val="24"/>
          <w:szCs w:val="24"/>
        </w:rPr>
        <w:t xml:space="preserve"> ,  odnosi se na  plaće</w:t>
      </w:r>
      <w:r w:rsidR="00CB6F8F">
        <w:rPr>
          <w:rFonts w:ascii="Times New Roman" w:eastAsia="Calibri" w:hAnsi="Times New Roman"/>
          <w:sz w:val="24"/>
          <w:szCs w:val="24"/>
        </w:rPr>
        <w:t xml:space="preserve"> za 64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CB6F8F">
        <w:rPr>
          <w:rFonts w:ascii="Times New Roman" w:eastAsia="Calibri" w:hAnsi="Times New Roman"/>
          <w:sz w:val="24"/>
          <w:szCs w:val="24"/>
        </w:rPr>
        <w:t>zaposlena na određeno i neodređeno vrijeme , te zamjene,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CB6F8F">
        <w:rPr>
          <w:rFonts w:ascii="Times New Roman" w:eastAsia="Calibri" w:hAnsi="Times New Roman"/>
          <w:sz w:val="24"/>
          <w:szCs w:val="24"/>
        </w:rPr>
        <w:t>u prvoj polovici 2023. godine. Prema izmjenama i dopunama kolektivnog ugovora povećanje plaće za zaposlene je bilo od veljače ove godine.</w:t>
      </w:r>
    </w:p>
    <w:p w14:paraId="6A20ACDD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2947DA5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5A4D0E0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6EEDE21D" w14:textId="5BF903A3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3211 – službena putovanja utrošen je veći iznos sredstava</w:t>
      </w:r>
      <w:r w:rsidR="00CB6F8F">
        <w:rPr>
          <w:rFonts w:ascii="Times New Roman" w:eastAsia="Calibri" w:hAnsi="Times New Roman"/>
          <w:sz w:val="24"/>
          <w:szCs w:val="24"/>
        </w:rPr>
        <w:t xml:space="preserve"> u odnosu na isto izvještajno razdoblje prethodne godine, </w:t>
      </w:r>
      <w:r>
        <w:rPr>
          <w:rFonts w:ascii="Times New Roman" w:eastAsia="Calibri" w:hAnsi="Times New Roman"/>
          <w:sz w:val="24"/>
          <w:szCs w:val="24"/>
        </w:rPr>
        <w:t xml:space="preserve">  iz razloga što je bilo više odlazaka na stručna usavršavanja koji su bili onemogućeno prethodnih godina zbog pandemije</w:t>
      </w:r>
      <w:r w:rsidR="00CB6F8F">
        <w:rPr>
          <w:rFonts w:ascii="Times New Roman" w:eastAsia="Calibri" w:hAnsi="Times New Roman"/>
          <w:sz w:val="24"/>
          <w:szCs w:val="24"/>
        </w:rPr>
        <w:t xml:space="preserve"> i ostalih okolnosti.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70860FB" w14:textId="7E1A760E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Rashodi za materijal i energiju na 3222 i 3223 ostvareni su u većem postotku odnosno </w:t>
      </w:r>
      <w:r w:rsidR="00CB6F8F">
        <w:rPr>
          <w:rFonts w:ascii="Times New Roman" w:eastAsia="Calibri" w:hAnsi="Times New Roman"/>
          <w:sz w:val="24"/>
          <w:szCs w:val="24"/>
        </w:rPr>
        <w:t>za 8,8</w:t>
      </w:r>
      <w:r>
        <w:rPr>
          <w:rFonts w:ascii="Times New Roman" w:eastAsia="Calibri" w:hAnsi="Times New Roman"/>
          <w:sz w:val="24"/>
          <w:szCs w:val="24"/>
        </w:rPr>
        <w:t>%, više nego prethodnih godina iz razloga što su porasli troškovi energenata.</w:t>
      </w:r>
    </w:p>
    <w:p w14:paraId="577D4D22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D04E3EB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3FA8B505" w14:textId="77777777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46354407" w14:textId="77777777" w:rsidR="0016170B" w:rsidRDefault="0016170B" w:rsidP="0016170B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POSEBNI DIO</w:t>
      </w:r>
    </w:p>
    <w:p w14:paraId="047F97C3" w14:textId="667A1570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Program 1018 Predškolski odgoj podijeljen je na jednu aktivnost A100001 Odgoj i obrazovanje djece jasličke i predškolske dobi, te </w:t>
      </w:r>
      <w:r w:rsidR="00CB6F8F">
        <w:rPr>
          <w:rFonts w:ascii="Times New Roman" w:eastAsia="Calibri" w:hAnsi="Times New Roman"/>
          <w:sz w:val="24"/>
          <w:szCs w:val="24"/>
        </w:rPr>
        <w:t>jedan</w:t>
      </w:r>
      <w:r>
        <w:rPr>
          <w:rFonts w:ascii="Times New Roman" w:eastAsia="Calibri" w:hAnsi="Times New Roman"/>
          <w:sz w:val="24"/>
          <w:szCs w:val="24"/>
        </w:rPr>
        <w:t xml:space="preserve"> tekuć</w:t>
      </w:r>
      <w:r w:rsidR="00CB6F8F">
        <w:rPr>
          <w:rFonts w:ascii="Times New Roman" w:eastAsia="Calibri" w:hAnsi="Times New Roman"/>
          <w:sz w:val="24"/>
          <w:szCs w:val="24"/>
        </w:rPr>
        <w:t>i</w:t>
      </w:r>
      <w:r>
        <w:rPr>
          <w:rFonts w:ascii="Times New Roman" w:eastAsia="Calibri" w:hAnsi="Times New Roman"/>
          <w:sz w:val="24"/>
          <w:szCs w:val="24"/>
        </w:rPr>
        <w:t xml:space="preserve"> projekt T100002- Opremanje vrtića , pozicije u financijskom plane praćene su po projektima.</w:t>
      </w:r>
    </w:p>
    <w:p w14:paraId="2DEDD7CD" w14:textId="77777777" w:rsidR="0016170B" w:rsidRDefault="0016170B" w:rsidP="0016170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14:paraId="187CA3A6" w14:textId="77777777" w:rsidR="0016170B" w:rsidRDefault="0016170B" w:rsidP="0016170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1"/>
    <w:p w14:paraId="009ED86C" w14:textId="14252C35" w:rsidR="0016170B" w:rsidRDefault="0016170B" w:rsidP="0016170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Navedena aktivnost ostvarena je za izvještajno razdoblje u iznosu od</w:t>
      </w:r>
      <w:r w:rsidR="00D750B0">
        <w:rPr>
          <w:rFonts w:ascii="Times New Roman" w:eastAsia="Calibri" w:hAnsi="Times New Roman" w:cs="Times New Roman"/>
          <w:b/>
          <w:sz w:val="24"/>
          <w:szCs w:val="24"/>
        </w:rPr>
        <w:t xml:space="preserve"> 592.786,54 eura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odnosno </w:t>
      </w:r>
      <w:r w:rsidR="00D750B0">
        <w:rPr>
          <w:rFonts w:ascii="Times New Roman" w:eastAsia="Calibri" w:hAnsi="Times New Roman" w:cs="Times New Roman"/>
          <w:b/>
          <w:sz w:val="24"/>
          <w:szCs w:val="24"/>
        </w:rPr>
        <w:t>47,39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%, od plana a odnosi se na:</w:t>
      </w:r>
    </w:p>
    <w:p w14:paraId="68E154CA" w14:textId="7C0C1452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Plaće za redovan rad djelatnika Dječjeg vrtića  „Radost“ Novska ,  u izvještajnom razdoblju ostvareno je </w:t>
      </w:r>
      <w:r w:rsidR="00D750B0">
        <w:rPr>
          <w:rFonts w:ascii="Times New Roman" w:eastAsia="Calibri" w:hAnsi="Times New Roman" w:cs="Times New Roman"/>
          <w:sz w:val="24"/>
          <w:szCs w:val="24"/>
        </w:rPr>
        <w:t>49,23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 od plana, odnosno</w:t>
      </w:r>
      <w:r w:rsidR="00D750B0">
        <w:rPr>
          <w:rFonts w:ascii="Times New Roman" w:eastAsia="Calibri" w:hAnsi="Times New Roman" w:cs="Times New Roman"/>
          <w:sz w:val="24"/>
          <w:szCs w:val="24"/>
        </w:rPr>
        <w:t xml:space="preserve"> 359.615,97 eura.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Sredstva su utrošena za ukupno 6</w:t>
      </w:r>
      <w:r w:rsidR="00D750B0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 xml:space="preserve">djelatnika, a od toga 54 stalno zaposlenih djelatnika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ravnateljica, pedagog, logoped, zdravstvena voditeljica, tajnica, voditeljica računovodstva, administrativno-računovodstveni djelatnik, 33 odgojitelja,  glavna kuharica, 3 pomoćne kuharice,  7 spremačice, pralja/švelja ,  domar i ekonom)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 te </w:t>
      </w:r>
      <w:r w:rsidR="00D750B0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djelatnika na zamjeni ( 3 odgojitelja i 3 pomoćne kuharice, spremačica, domar</w:t>
      </w:r>
      <w:r w:rsidR="00D750B0">
        <w:rPr>
          <w:rFonts w:ascii="Times New Roman" w:hAnsi="Times New Roman" w:cs="Times New Roman"/>
          <w:color w:val="000000"/>
          <w:sz w:val="24"/>
          <w:szCs w:val="24"/>
        </w:rPr>
        <w:t xml:space="preserve">, tajnica, </w:t>
      </w:r>
      <w:proofErr w:type="spellStart"/>
      <w:r w:rsidR="00D750B0">
        <w:rPr>
          <w:rFonts w:ascii="Times New Roman" w:hAnsi="Times New Roman" w:cs="Times New Roman"/>
          <w:color w:val="000000"/>
          <w:sz w:val="24"/>
          <w:szCs w:val="24"/>
        </w:rPr>
        <w:t>admin</w:t>
      </w:r>
      <w:proofErr w:type="spellEnd"/>
      <w:r w:rsidR="00D750B0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spellStart"/>
      <w:r w:rsidR="00D750B0">
        <w:rPr>
          <w:rFonts w:ascii="Times New Roman" w:hAnsi="Times New Roman" w:cs="Times New Roman"/>
          <w:color w:val="000000"/>
          <w:sz w:val="24"/>
          <w:szCs w:val="24"/>
        </w:rPr>
        <w:t>rač</w:t>
      </w:r>
      <w:proofErr w:type="spellEnd"/>
      <w:r w:rsidR="00D750B0">
        <w:rPr>
          <w:rFonts w:ascii="Times New Roman" w:hAnsi="Times New Roman" w:cs="Times New Roman"/>
          <w:color w:val="000000"/>
          <w:sz w:val="24"/>
          <w:szCs w:val="24"/>
        </w:rPr>
        <w:t xml:space="preserve"> djelatnik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56B1C73" w14:textId="53AE4160" w:rsidR="00941EF6" w:rsidRPr="00941EF6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Zaposlenici ustanove kroz svoj rad osiguravaju  redovno  funkcioniranje ustanove kroz sve planirane redovne i dodatne odgojno obrazovne programe i to:</w:t>
      </w:r>
    </w:p>
    <w:p w14:paraId="3A9F3D5A" w14:textId="1062C68E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Redovni 10-satni program vrtića  koji se provodio za ukupno 3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raspoređenih u 16 odgojnih skupina i to u matičnom vrtiću „Radost“ 3 jasličke skupina (od 1-3 god., 5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jece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skupina  (od 3-polaska u školu, 10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,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Pastoralni centar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jasličk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 i  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941E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skupina (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 i 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 1 jaslička skupina (1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i 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vtičke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skupine (8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djece).</w:t>
      </w:r>
    </w:p>
    <w:p w14:paraId="0A016A68" w14:textId="77777777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5BE0E9" w14:textId="77777777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B2682C" w14:textId="23D01F1E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 Program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ili program „Mala škola“ koji se  provodio za 3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raspoređenih  u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skupine ( djeca od  6-7 god.). Za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 ukupno 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matičnom vrtiću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za 1 skupinu s ukupno 1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Dječjoj igraonici Društvenog doma u Rajiću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 za 1 skupinu s ukupno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PŠ Stara  Subocka.</w:t>
      </w:r>
    </w:p>
    <w:p w14:paraId="26532E5C" w14:textId="2BCC9283" w:rsidR="0016170B" w:rsidRDefault="0016170B" w:rsidP="001617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-Program  ranog učenja engleskog jezika provodio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46 djece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raspodijeljena u dvije skupine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 djeca od 6 - 7 god.), u  1. stupnju učenja, a program 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provodi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odgojiteljice Marija Johović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 matičnom vrtić</w:t>
      </w:r>
      <w:r w:rsidR="00941EF6">
        <w:rPr>
          <w:rFonts w:ascii="Times New Roman" w:hAnsi="Times New Roman" w:cs="Times New Roman"/>
          <w:color w:val="000000"/>
          <w:sz w:val="24"/>
          <w:szCs w:val="24"/>
        </w:rPr>
        <w:t>u Radost.</w:t>
      </w:r>
    </w:p>
    <w:p w14:paraId="6026591C" w14:textId="77777777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357145" w14:textId="7B3B3DEC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ostale rashode za zaposlene - na 312,  u izvještajnom razdoblju utrošeno je </w:t>
      </w:r>
      <w:r w:rsidR="0074719A">
        <w:rPr>
          <w:rFonts w:ascii="Times New Roman" w:eastAsia="Calibri" w:hAnsi="Times New Roman" w:cs="Times New Roman"/>
          <w:sz w:val="24"/>
          <w:szCs w:val="24"/>
        </w:rPr>
        <w:t>34.282,05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odnosno </w:t>
      </w:r>
      <w:r w:rsidR="0074719A">
        <w:rPr>
          <w:rFonts w:ascii="Times New Roman" w:eastAsia="Calibri" w:hAnsi="Times New Roman" w:cs="Times New Roman"/>
          <w:sz w:val="24"/>
          <w:szCs w:val="24"/>
        </w:rPr>
        <w:t>55,28</w:t>
      </w:r>
      <w:r>
        <w:rPr>
          <w:rFonts w:ascii="Times New Roman" w:eastAsia="Calibri" w:hAnsi="Times New Roman" w:cs="Times New Roman"/>
          <w:sz w:val="24"/>
          <w:szCs w:val="24"/>
        </w:rPr>
        <w:t>% od plana i to za otpremninu za odlazak u mirovinu, novčana pomoć za slučaj smrti za člana uže obitelji,  naknade bolovanja dužeg od 90 dana,  regres zaposlenicima za godišnji odmor, te jubilarne nagrade zaposlenicima za navršene godine staža.</w:t>
      </w:r>
    </w:p>
    <w:p w14:paraId="2F4745B3" w14:textId="4017D4B5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doprinose na plaću u navedenom periodu utrošeno je</w:t>
      </w:r>
      <w:r w:rsidR="0074719A">
        <w:rPr>
          <w:rFonts w:ascii="Times New Roman" w:eastAsia="Calibri" w:hAnsi="Times New Roman" w:cs="Times New Roman"/>
          <w:sz w:val="24"/>
          <w:szCs w:val="24"/>
        </w:rPr>
        <w:t xml:space="preserve"> 55.928,27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 odnosno</w:t>
      </w:r>
      <w:r w:rsidR="0074719A">
        <w:rPr>
          <w:rFonts w:ascii="Times New Roman" w:eastAsia="Calibri" w:hAnsi="Times New Roman" w:cs="Times New Roman"/>
          <w:sz w:val="24"/>
          <w:szCs w:val="24"/>
        </w:rPr>
        <w:t xml:space="preserve"> 52,98%</w:t>
      </w:r>
      <w:r>
        <w:rPr>
          <w:rFonts w:ascii="Times New Roman" w:eastAsia="Calibri" w:hAnsi="Times New Roman" w:cs="Times New Roman"/>
          <w:sz w:val="24"/>
          <w:szCs w:val="24"/>
        </w:rPr>
        <w:t xml:space="preserve">  od plana.</w:t>
      </w:r>
    </w:p>
    <w:p w14:paraId="5C49B180" w14:textId="18350633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za naknade troškova zaposlenima- na 321, utrošen je iznos od </w:t>
      </w:r>
      <w:r w:rsidR="0074719A">
        <w:rPr>
          <w:rFonts w:ascii="Times New Roman" w:eastAsia="Calibri" w:hAnsi="Times New Roman" w:cs="Times New Roman"/>
          <w:sz w:val="24"/>
          <w:szCs w:val="24"/>
        </w:rPr>
        <w:t>33.988,06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4719A">
        <w:rPr>
          <w:rFonts w:ascii="Times New Roman" w:eastAsia="Calibri" w:hAnsi="Times New Roman" w:cs="Times New Roman"/>
          <w:sz w:val="24"/>
          <w:szCs w:val="24"/>
        </w:rPr>
        <w:t>55,63</w:t>
      </w:r>
      <w:r>
        <w:rPr>
          <w:rFonts w:ascii="Times New Roman" w:eastAsia="Calibri" w:hAnsi="Times New Roman" w:cs="Times New Roman"/>
          <w:sz w:val="24"/>
          <w:szCs w:val="24"/>
        </w:rPr>
        <w:t>%), a za naknadu prijevoza na posao i s posla djelatnicima dječjeg vrtića.</w:t>
      </w:r>
    </w:p>
    <w:p w14:paraId="122B74AA" w14:textId="77777777" w:rsidR="0016170B" w:rsidRDefault="0016170B" w:rsidP="0016170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274639" w14:textId="77777777" w:rsidR="0016170B" w:rsidRDefault="0016170B" w:rsidP="0016170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 financiranja- Vlastiti prihodi</w:t>
      </w:r>
    </w:p>
    <w:p w14:paraId="05BDAF7C" w14:textId="36B2242F" w:rsidR="0016170B" w:rsidRDefault="0016170B" w:rsidP="0016170B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 navedeno izvještajno razdoblje </w:t>
      </w:r>
      <w:r w:rsidR="0074719A">
        <w:rPr>
          <w:rFonts w:ascii="Times New Roman" w:eastAsia="Calibri" w:hAnsi="Times New Roman" w:cs="Times New Roman"/>
          <w:b/>
          <w:sz w:val="24"/>
          <w:szCs w:val="24"/>
        </w:rPr>
        <w:t xml:space="preserve">od 01.01.-30.06.2023. godine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ova aktivnost iz izvora vlastitih prihoda ostvarena je </w:t>
      </w:r>
      <w:r w:rsidR="0074719A">
        <w:rPr>
          <w:rFonts w:ascii="Times New Roman" w:eastAsia="Calibri" w:hAnsi="Times New Roman" w:cs="Times New Roman"/>
          <w:b/>
          <w:sz w:val="24"/>
          <w:szCs w:val="24"/>
        </w:rPr>
        <w:t>43,49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% od plana  odnosno  </w:t>
      </w:r>
      <w:r w:rsidR="0074719A">
        <w:rPr>
          <w:rFonts w:ascii="Times New Roman" w:eastAsia="Calibri" w:hAnsi="Times New Roman" w:cs="Times New Roman"/>
          <w:b/>
          <w:sz w:val="24"/>
          <w:szCs w:val="24"/>
        </w:rPr>
        <w:t>93.988,71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719A">
        <w:rPr>
          <w:rFonts w:ascii="Times New Roman" w:eastAsia="Calibri" w:hAnsi="Times New Roman" w:cs="Times New Roman"/>
          <w:b/>
          <w:sz w:val="24"/>
          <w:szCs w:val="24"/>
        </w:rPr>
        <w:t>eura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901D30E" w14:textId="52D5F285" w:rsidR="0016170B" w:rsidRDefault="0016170B" w:rsidP="007471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</w:t>
      </w:r>
      <w:r w:rsidR="0074719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4719A">
        <w:rPr>
          <w:rFonts w:ascii="Times New Roman" w:hAnsi="Times New Roman" w:cs="Times New Roman"/>
          <w:sz w:val="24"/>
          <w:szCs w:val="24"/>
        </w:rPr>
        <w:t>prema</w:t>
      </w:r>
      <w:r w:rsidR="0074719A">
        <w:rPr>
          <w:rFonts w:ascii="Times New Roman" w:hAnsi="Times New Roman" w:cs="Times New Roman"/>
          <w:sz w:val="24"/>
          <w:szCs w:val="24"/>
        </w:rPr>
        <w:t xml:space="preserve"> pozicijama kako slijedi  utrošena</w:t>
      </w:r>
      <w:r w:rsidR="0074719A">
        <w:rPr>
          <w:rFonts w:ascii="Times New Roman" w:hAnsi="Times New Roman" w:cs="Times New Roman"/>
          <w:sz w:val="24"/>
          <w:szCs w:val="24"/>
        </w:rPr>
        <w:t xml:space="preserve"> su</w:t>
      </w:r>
      <w:r w:rsidR="0074719A">
        <w:rPr>
          <w:rFonts w:ascii="Times New Roman" w:hAnsi="Times New Roman" w:cs="Times New Roman"/>
          <w:sz w:val="24"/>
          <w:szCs w:val="24"/>
        </w:rPr>
        <w:t xml:space="preserve"> sredstva za potrebe redovnog poslovanja:</w:t>
      </w:r>
    </w:p>
    <w:p w14:paraId="5FF172F6" w14:textId="77777777" w:rsidR="0074719A" w:rsidRPr="0074719A" w:rsidRDefault="0074719A" w:rsidP="007471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0AA3F7" w14:textId="0960709A" w:rsidR="0016170B" w:rsidRDefault="0016170B" w:rsidP="001617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Za seminare  zaposlenika …………………..…….…</w:t>
      </w:r>
      <w:r w:rsidR="004D7729">
        <w:rPr>
          <w:rFonts w:ascii="Times New Roman" w:eastAsia="Calibri" w:hAnsi="Times New Roman" w:cs="Times New Roman"/>
          <w:sz w:val="24"/>
          <w:szCs w:val="24"/>
        </w:rPr>
        <w:t>62,50 eura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1411970" w14:textId="24AB5261" w:rsidR="0016170B" w:rsidRDefault="0016170B" w:rsidP="001617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Službena putovanja …………………………………</w:t>
      </w:r>
      <w:r w:rsidR="004D7729">
        <w:rPr>
          <w:rFonts w:ascii="Times New Roman" w:eastAsia="Calibri" w:hAnsi="Times New Roman" w:cs="Times New Roman"/>
          <w:sz w:val="24"/>
          <w:szCs w:val="24"/>
        </w:rPr>
        <w:t>1.062,08 eura</w:t>
      </w:r>
    </w:p>
    <w:p w14:paraId="4979CE4E" w14:textId="77777777" w:rsidR="0016170B" w:rsidRDefault="0016170B" w:rsidP="001617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8417B" w14:textId="77777777" w:rsidR="0074719A" w:rsidRDefault="0074719A" w:rsidP="0016170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5E8734" w14:textId="77777777" w:rsidR="0074719A" w:rsidRDefault="0074719A" w:rsidP="0016170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3B0FA1" w14:textId="74A8ECDE" w:rsidR="0016170B" w:rsidRDefault="0016170B" w:rsidP="0016170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energiju ostvareni su </w:t>
      </w:r>
      <w:r w:rsidR="004D7729" w:rsidRPr="004D7729">
        <w:rPr>
          <w:rFonts w:ascii="Times New Roman" w:eastAsia="Calibri" w:hAnsi="Times New Roman" w:cs="Times New Roman"/>
          <w:sz w:val="24"/>
          <w:szCs w:val="24"/>
        </w:rPr>
        <w:t xml:space="preserve">u iznosu </w:t>
      </w:r>
      <w:r w:rsidR="004D7729">
        <w:rPr>
          <w:rFonts w:ascii="Times New Roman" w:eastAsia="Calibri" w:hAnsi="Times New Roman" w:cs="Times New Roman"/>
          <w:b/>
          <w:bCs/>
          <w:sz w:val="24"/>
          <w:szCs w:val="24"/>
        </w:rPr>
        <w:t>od 18.682,51 eura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odnosno </w:t>
      </w:r>
      <w:r w:rsidR="004D7729">
        <w:rPr>
          <w:rFonts w:ascii="Times New Roman" w:eastAsia="Calibri" w:hAnsi="Times New Roman" w:cs="Times New Roman"/>
          <w:b/>
          <w:bCs/>
          <w:sz w:val="24"/>
          <w:szCs w:val="24"/>
        </w:rPr>
        <w:t>46,92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od plana –</w:t>
      </w:r>
    </w:p>
    <w:p w14:paraId="5FD386E0" w14:textId="77777777" w:rsidR="0016170B" w:rsidRDefault="0016170B" w:rsidP="0016170B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el. energija (za sva tri objekta)</w:t>
      </w:r>
    </w:p>
    <w:p w14:paraId="50EA3516" w14:textId="77777777" w:rsidR="0016170B" w:rsidRDefault="0016170B" w:rsidP="0016170B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plin (za sva tri objekta) –</w:t>
      </w:r>
    </w:p>
    <w:p w14:paraId="4403748B" w14:textId="77777777" w:rsidR="0016170B" w:rsidRDefault="0016170B" w:rsidP="0016170B">
      <w:pPr>
        <w:pStyle w:val="Odlomakpopisa"/>
        <w:spacing w:after="0"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-gorivo</w:t>
      </w:r>
    </w:p>
    <w:p w14:paraId="539AD362" w14:textId="2DEFAEFB" w:rsidR="0016170B" w:rsidRDefault="0016170B" w:rsidP="0016170B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Namirnice , kao </w:t>
      </w:r>
      <w:r w:rsidR="005C26CA">
        <w:rPr>
          <w:rFonts w:ascii="Times New Roman" w:hAnsi="Times New Roman" w:cs="Times New Roman"/>
          <w:sz w:val="24"/>
          <w:szCs w:val="24"/>
        </w:rPr>
        <w:t xml:space="preserve">jedan od </w:t>
      </w:r>
      <w:r>
        <w:rPr>
          <w:rFonts w:ascii="Times New Roman" w:hAnsi="Times New Roman" w:cs="Times New Roman"/>
          <w:sz w:val="24"/>
          <w:szCs w:val="24"/>
        </w:rPr>
        <w:t>najveći</w:t>
      </w:r>
      <w:r w:rsidR="005C26C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rashod u financijskom planu u iznosu od </w:t>
      </w:r>
      <w:r w:rsidR="005C26CA">
        <w:rPr>
          <w:rFonts w:ascii="Times New Roman" w:hAnsi="Times New Roman" w:cs="Times New Roman"/>
          <w:sz w:val="24"/>
          <w:szCs w:val="24"/>
        </w:rPr>
        <w:t>34.485,94 eura</w:t>
      </w:r>
    </w:p>
    <w:p w14:paraId="75AC3D1A" w14:textId="1E7C8EDB" w:rsidR="0016170B" w:rsidRDefault="0016170B" w:rsidP="0016170B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uredskog materijala i</w:t>
      </w:r>
      <w:r w:rsidR="005C26CA">
        <w:rPr>
          <w:rFonts w:ascii="Times New Roman" w:hAnsi="Times New Roman" w:cs="Times New Roman"/>
          <w:sz w:val="24"/>
          <w:szCs w:val="24"/>
        </w:rPr>
        <w:t xml:space="preserve"> ostalog materijala za potrebe redovnog poslovanja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C26CA">
        <w:rPr>
          <w:rFonts w:ascii="Times New Roman" w:hAnsi="Times New Roman" w:cs="Times New Roman"/>
          <w:sz w:val="24"/>
          <w:szCs w:val="24"/>
        </w:rPr>
        <w:t>11.984,33 eura</w:t>
      </w:r>
    </w:p>
    <w:p w14:paraId="2D5DBBB1" w14:textId="1344B05D" w:rsidR="004D7729" w:rsidRDefault="0016170B" w:rsidP="0016170B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Službena radna zaštitna odjeća i obuća nabavljena je u iznosu od </w:t>
      </w:r>
      <w:r w:rsidR="005C26CA">
        <w:rPr>
          <w:rFonts w:ascii="Times New Roman" w:hAnsi="Times New Roman" w:cs="Times New Roman"/>
          <w:sz w:val="24"/>
          <w:szCs w:val="24"/>
        </w:rPr>
        <w:t>498,42 eura</w:t>
      </w:r>
    </w:p>
    <w:p w14:paraId="6BB0FADD" w14:textId="6191B1C5" w:rsidR="0016170B" w:rsidRDefault="0016170B" w:rsidP="004D7729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nabava klompi zaposlenicima i zaštitna odjeća</w:t>
      </w:r>
    </w:p>
    <w:p w14:paraId="7F94EA31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E94806" w14:textId="67359330" w:rsidR="0016170B" w:rsidRDefault="0016170B" w:rsidP="0016170B">
      <w:pPr>
        <w:pStyle w:val="Odlomakpopisa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</w:t>
      </w:r>
      <w:r w:rsidR="005C26CA">
        <w:rPr>
          <w:rFonts w:ascii="Times New Roman" w:eastAsia="Calibri" w:hAnsi="Times New Roman" w:cs="Times New Roman"/>
          <w:b/>
          <w:bCs/>
          <w:sz w:val="24"/>
          <w:szCs w:val="24"/>
          <w:u w:val="thick"/>
        </w:rPr>
        <w:t>1.122,48 eura</w:t>
      </w:r>
      <w:r>
        <w:rPr>
          <w:rFonts w:ascii="Times New Roman" w:eastAsia="Calibri" w:hAnsi="Times New Roman" w:cs="Times New Roman"/>
          <w:sz w:val="24"/>
          <w:szCs w:val="24"/>
          <w:u w:val="thick"/>
        </w:rPr>
        <w:t xml:space="preserve"> :</w:t>
      </w:r>
    </w:p>
    <w:p w14:paraId="267CC926" w14:textId="56DAFC81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-nabavljena su didaktička pomagala  za radu u grupi</w:t>
      </w:r>
      <w:r w:rsidR="005C26CA">
        <w:rPr>
          <w:rFonts w:ascii="Times New Roman" w:eastAsia="Calibri" w:hAnsi="Times New Roman" w:cs="Times New Roman"/>
          <w:sz w:val="24"/>
          <w:szCs w:val="24"/>
        </w:rPr>
        <w:t>, sportska oprema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, </w:t>
      </w:r>
      <w:r w:rsidR="005C26CA">
        <w:rPr>
          <w:rFonts w:ascii="Times New Roman" w:eastAsia="Calibri" w:hAnsi="Times New Roman" w:cs="Times New Roman"/>
          <w:sz w:val="24"/>
          <w:szCs w:val="24"/>
        </w:rPr>
        <w:t>telefon, vješalice i podloge</w:t>
      </w:r>
    </w:p>
    <w:p w14:paraId="1C3D8EC6" w14:textId="77777777" w:rsidR="0016170B" w:rsidRDefault="0016170B" w:rsidP="0016170B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9158"/>
      </w:tblGrid>
      <w:tr w:rsidR="0016170B" w14:paraId="552F9828" w14:textId="77777777" w:rsidTr="005C26CA">
        <w:trPr>
          <w:trHeight w:val="829"/>
        </w:trPr>
        <w:tc>
          <w:tcPr>
            <w:tcW w:w="9158" w:type="dxa"/>
            <w:noWrap/>
            <w:hideMark/>
          </w:tcPr>
          <w:p w14:paraId="009AFEDA" w14:textId="208039AF" w:rsidR="0016170B" w:rsidRDefault="001617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Provedbom programa 1018 Predškolski odgoj ostvareni su ciljevi povećanja stručnosti zaposlenika i poboljšanja materijalnih uvjeta rada, poticanje cjelovitog razvoja djece te njihovih potencijala. Osigurano je svakom djetetu sudjelovanje u programu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godinu dana prije polaska u osnovnu školu</w:t>
            </w:r>
            <w:r w:rsidR="005C2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DED21C2" w14:textId="77777777" w:rsidR="0016170B" w:rsidRDefault="0016170B" w:rsidP="005C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Ostvaren je cilj i smisleno oblikovanje prostora vrtića s ciljem obogaćivanja života djeteta u    vrtiću te organizacija odgojno – obrazovnog procesa koje je u skladu s dječjim potrebama.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2D34CBA5" w14:textId="77777777" w:rsidR="0016170B" w:rsidRDefault="0016170B" w:rsidP="001617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54D4F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financiranja- Pomoći</w:t>
      </w:r>
    </w:p>
    <w:p w14:paraId="7823BDC4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401E4" w14:textId="3B2675B9" w:rsidR="0016170B" w:rsidRDefault="0016170B" w:rsidP="0016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navedenog izvora je ostvareno je </w:t>
      </w:r>
      <w:r w:rsidR="005C26CA">
        <w:rPr>
          <w:rFonts w:ascii="Times New Roman" w:hAnsi="Times New Roman" w:cs="Times New Roman"/>
          <w:sz w:val="24"/>
          <w:szCs w:val="24"/>
        </w:rPr>
        <w:t>47,07% od plana odnosno 1.770,00 eura</w:t>
      </w:r>
      <w:r>
        <w:rPr>
          <w:rFonts w:ascii="Times New Roman" w:hAnsi="Times New Roman" w:cs="Times New Roman"/>
          <w:sz w:val="24"/>
          <w:szCs w:val="24"/>
        </w:rPr>
        <w:t xml:space="preserve"> , što je više za </w:t>
      </w:r>
      <w:r w:rsidR="005C26CA">
        <w:rPr>
          <w:rFonts w:ascii="Times New Roman" w:hAnsi="Times New Roman" w:cs="Times New Roman"/>
          <w:sz w:val="24"/>
          <w:szCs w:val="24"/>
        </w:rPr>
        <w:t>3,4</w:t>
      </w:r>
      <w:r>
        <w:rPr>
          <w:rFonts w:ascii="Times New Roman" w:hAnsi="Times New Roman" w:cs="Times New Roman"/>
          <w:sz w:val="24"/>
          <w:szCs w:val="24"/>
        </w:rPr>
        <w:t xml:space="preserve"> % nego </w:t>
      </w:r>
      <w:r w:rsidR="005C26CA">
        <w:rPr>
          <w:rFonts w:ascii="Times New Roman" w:hAnsi="Times New Roman" w:cs="Times New Roman"/>
          <w:sz w:val="24"/>
          <w:szCs w:val="24"/>
        </w:rPr>
        <w:t>za isto izvještajno razdoblje prethodne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93AB3" w14:textId="2E5DE569" w:rsidR="0016170B" w:rsidRDefault="0016170B" w:rsidP="0016170B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Rashod od Ministarstva znanosti i obrazovanja ostvareni su u višem iznosu </w:t>
      </w:r>
      <w:r w:rsidR="005C26CA">
        <w:rPr>
          <w:rFonts w:ascii="Times New Roman" w:eastAsia="Calibri" w:hAnsi="Times New Roman"/>
          <w:sz w:val="24"/>
          <w:szCs w:val="24"/>
        </w:rPr>
        <w:t>iz razloga što je prijavljen veći broj djece u programu, te sukladno tome se ostvario veći i prihod i rashod za nabavu didaktike, literature i stručna usavršavanja zaposlenika, temeljem odluka o sufinanciranju.</w:t>
      </w:r>
    </w:p>
    <w:p w14:paraId="3A8DF20B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B6423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8D923E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320C3" w14:textId="77777777" w:rsidR="005C26CA" w:rsidRDefault="005C26CA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1F260" w14:textId="77777777" w:rsidR="005C26CA" w:rsidRDefault="005C26CA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23387" w14:textId="77777777" w:rsidR="005C26CA" w:rsidRDefault="005C26CA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4DAB3" w14:textId="77777777" w:rsidR="00941EF6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F8CAC0" w14:textId="77777777" w:rsidR="00941EF6" w:rsidRDefault="00941EF6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0345C" w14:textId="63E6C3F7" w:rsidR="0016170B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T100002 TEKUĆI PROJEKT – OPREMANJE VRTIĆA</w:t>
      </w:r>
    </w:p>
    <w:p w14:paraId="46556D1C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B425" w14:textId="7A7AE7D4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tekući projekt u izvještajnom razdoblju ostvaren je u iznosu od </w:t>
      </w:r>
      <w:r w:rsidR="005C26CA">
        <w:rPr>
          <w:rFonts w:ascii="Times New Roman" w:hAnsi="Times New Roman" w:cs="Times New Roman"/>
          <w:b/>
          <w:bCs/>
          <w:sz w:val="24"/>
          <w:szCs w:val="24"/>
        </w:rPr>
        <w:t>1.990,00 eura</w:t>
      </w:r>
      <w:r>
        <w:rPr>
          <w:rFonts w:ascii="Times New Roman" w:hAnsi="Times New Roman" w:cs="Times New Roman"/>
          <w:sz w:val="24"/>
          <w:szCs w:val="24"/>
        </w:rPr>
        <w:t xml:space="preserve"> – odnosno </w:t>
      </w:r>
      <w:r w:rsidR="005C26CA">
        <w:rPr>
          <w:rFonts w:ascii="Times New Roman" w:hAnsi="Times New Roman" w:cs="Times New Roman"/>
          <w:b/>
          <w:bCs/>
          <w:sz w:val="24"/>
          <w:szCs w:val="24"/>
        </w:rPr>
        <w:t>4,14</w:t>
      </w:r>
      <w:r>
        <w:rPr>
          <w:rFonts w:ascii="Times New Roman" w:hAnsi="Times New Roman" w:cs="Times New Roman"/>
          <w:b/>
          <w:b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od plana.</w:t>
      </w:r>
    </w:p>
    <w:p w14:paraId="09002BB0" w14:textId="39A0ADE8" w:rsidR="0016170B" w:rsidRDefault="005C26CA" w:rsidP="005C26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6170B">
        <w:rPr>
          <w:rFonts w:ascii="Times New Roman" w:hAnsi="Times New Roman" w:cs="Times New Roman"/>
          <w:sz w:val="24"/>
          <w:szCs w:val="24"/>
        </w:rPr>
        <w:t xml:space="preserve">abavljena je oprema u </w:t>
      </w:r>
      <w:r>
        <w:rPr>
          <w:rFonts w:ascii="Times New Roman" w:hAnsi="Times New Roman" w:cs="Times New Roman"/>
          <w:sz w:val="24"/>
          <w:szCs w:val="24"/>
        </w:rPr>
        <w:t>uredu pedagoginje i zdravstvene voditeljice</w:t>
      </w:r>
      <w:r w:rsidR="0016170B">
        <w:rPr>
          <w:rFonts w:ascii="Times New Roman" w:hAnsi="Times New Roman" w:cs="Times New Roman"/>
          <w:sz w:val="24"/>
          <w:szCs w:val="24"/>
        </w:rPr>
        <w:t xml:space="preserve">, ormari za arhiviranje dokumenata </w:t>
      </w:r>
      <w:r>
        <w:rPr>
          <w:rFonts w:ascii="Times New Roman" w:hAnsi="Times New Roman" w:cs="Times New Roman"/>
          <w:sz w:val="24"/>
          <w:szCs w:val="24"/>
        </w:rPr>
        <w:t>, stolovi i ostalo, radi dotrajalosti starog namještaja</w:t>
      </w:r>
      <w:r w:rsidR="0016170B">
        <w:rPr>
          <w:rFonts w:ascii="Times New Roman" w:hAnsi="Times New Roman" w:cs="Times New Roman"/>
          <w:sz w:val="24"/>
          <w:szCs w:val="24"/>
        </w:rPr>
        <w:t>.</w:t>
      </w:r>
    </w:p>
    <w:p w14:paraId="4EF40D4F" w14:textId="77777777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F5FE0" w14:textId="77777777" w:rsidR="0016170B" w:rsidRDefault="0016170B" w:rsidP="0016170B">
      <w:pPr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Ostvaren je cilj nabava opreme koja je dotrajala i za koju je veći troška održavanja . Povećanjem opsega poslovanja i ubrzanja procesa rada u svrhu što boljeg i kvalitetnijeg obavljanja poslova potrebno je nabaviti adekvatnu opremu, zadovoljenje potreba prije svega djece, a onda i zaposlenika koji rade u Dječjem vrtiću.</w:t>
      </w:r>
    </w:p>
    <w:p w14:paraId="19F3F055" w14:textId="77777777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7B124" w14:textId="77777777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3377C3" w14:textId="77777777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13CCB" w14:textId="77777777" w:rsidR="005C26CA" w:rsidRDefault="005C26CA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EE7640" w14:textId="77777777" w:rsidR="005C26CA" w:rsidRDefault="005C26CA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64AD4" w14:textId="77777777" w:rsidR="0016170B" w:rsidRDefault="0016170B" w:rsidP="0016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F1A2CC" w14:textId="77777777" w:rsidR="0016170B" w:rsidRDefault="0016170B" w:rsidP="0016170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4FF48A5" w14:textId="77777777" w:rsidR="0016170B" w:rsidRDefault="0016170B" w:rsidP="0016170B">
      <w:pPr>
        <w:spacing w:after="160" w:line="256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/Anamarija Pilipović,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14:paraId="6092C84B" w14:textId="77777777" w:rsidR="0016170B" w:rsidRDefault="0016170B" w:rsidP="0016170B">
      <w:pPr>
        <w:spacing w:after="160" w:line="256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/Ljerka Vidaković, prof./                                              </w:t>
      </w:r>
    </w:p>
    <w:p w14:paraId="7A1AC3BA" w14:textId="77777777" w:rsidR="0016170B" w:rsidRDefault="0016170B" w:rsidP="0016170B">
      <w:pPr>
        <w:spacing w:after="160" w:line="256" w:lineRule="auto"/>
      </w:pPr>
    </w:p>
    <w:p w14:paraId="60FBA328" w14:textId="30AF25C6" w:rsidR="00E558F4" w:rsidRDefault="00E558F4" w:rsidP="00413BA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58F4" w:rsidSect="00825934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6501" w14:textId="77777777" w:rsidR="00FB5677" w:rsidRDefault="00FB5677" w:rsidP="001F6DFC">
      <w:pPr>
        <w:spacing w:after="0" w:line="240" w:lineRule="auto"/>
      </w:pPr>
      <w:r>
        <w:separator/>
      </w:r>
    </w:p>
  </w:endnote>
  <w:endnote w:type="continuationSeparator" w:id="0">
    <w:p w14:paraId="69FF9CD4" w14:textId="77777777" w:rsidR="00FB5677" w:rsidRDefault="00FB5677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2E3A" w14:textId="15FEAC65" w:rsidR="001F6DFC" w:rsidRPr="001F6DFC" w:rsidRDefault="0016170B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53027A7" wp14:editId="2A122ABF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70768110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2EA3" w14:textId="77777777" w:rsidR="00FB5677" w:rsidRDefault="00FB5677" w:rsidP="001F6DFC">
      <w:pPr>
        <w:spacing w:after="0" w:line="240" w:lineRule="auto"/>
      </w:pPr>
      <w:r>
        <w:separator/>
      </w:r>
    </w:p>
  </w:footnote>
  <w:footnote w:type="continuationSeparator" w:id="0">
    <w:p w14:paraId="7D44E45D" w14:textId="77777777" w:rsidR="00FB5677" w:rsidRDefault="00FB5677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90D5" w14:textId="48022239" w:rsidR="001F6DFC" w:rsidRDefault="0016170B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055238" wp14:editId="6678EBFC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1510" cy="894715"/>
          <wp:effectExtent l="0" t="0" r="0" b="0"/>
          <wp:wrapSquare wrapText="bothSides"/>
          <wp:docPr id="102719009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9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144"/>
    <w:multiLevelType w:val="hybridMultilevel"/>
    <w:tmpl w:val="FE92E812"/>
    <w:lvl w:ilvl="0" w:tplc="FEC67B76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62B5018"/>
    <w:multiLevelType w:val="hybridMultilevel"/>
    <w:tmpl w:val="E7A0A80A"/>
    <w:lvl w:ilvl="0" w:tplc="652CCC5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A673EB5"/>
    <w:multiLevelType w:val="hybridMultilevel"/>
    <w:tmpl w:val="D578ED28"/>
    <w:lvl w:ilvl="0" w:tplc="041A0001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3F0244"/>
    <w:multiLevelType w:val="hybridMultilevel"/>
    <w:tmpl w:val="F29045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C6522C"/>
    <w:multiLevelType w:val="hybridMultilevel"/>
    <w:tmpl w:val="06D0A06C"/>
    <w:lvl w:ilvl="0" w:tplc="ADC4E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D59"/>
    <w:multiLevelType w:val="hybridMultilevel"/>
    <w:tmpl w:val="A560ED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97270"/>
    <w:multiLevelType w:val="hybridMultilevel"/>
    <w:tmpl w:val="461E4954"/>
    <w:lvl w:ilvl="0" w:tplc="16B0A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55291"/>
    <w:multiLevelType w:val="hybridMultilevel"/>
    <w:tmpl w:val="1B087D80"/>
    <w:lvl w:ilvl="0" w:tplc="EB78E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83C6D"/>
    <w:multiLevelType w:val="hybridMultilevel"/>
    <w:tmpl w:val="04E2AD1C"/>
    <w:lvl w:ilvl="0" w:tplc="C3E47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4933B8"/>
    <w:multiLevelType w:val="hybridMultilevel"/>
    <w:tmpl w:val="B60C66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A31907"/>
    <w:multiLevelType w:val="hybridMultilevel"/>
    <w:tmpl w:val="9A46110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ED4A13"/>
    <w:multiLevelType w:val="hybridMultilevel"/>
    <w:tmpl w:val="F03234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F24676"/>
    <w:multiLevelType w:val="hybridMultilevel"/>
    <w:tmpl w:val="A60A4198"/>
    <w:lvl w:ilvl="0" w:tplc="E1F8A8D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D6AD2"/>
    <w:multiLevelType w:val="hybridMultilevel"/>
    <w:tmpl w:val="88EADBA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295EA9"/>
    <w:multiLevelType w:val="hybridMultilevel"/>
    <w:tmpl w:val="831E7D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 w16cid:durableId="1686713825">
    <w:abstractNumId w:val="9"/>
  </w:num>
  <w:num w:numId="2" w16cid:durableId="820584799">
    <w:abstractNumId w:val="4"/>
  </w:num>
  <w:num w:numId="3" w16cid:durableId="1093665439">
    <w:abstractNumId w:val="3"/>
  </w:num>
  <w:num w:numId="4" w16cid:durableId="2056734533">
    <w:abstractNumId w:val="8"/>
  </w:num>
  <w:num w:numId="5" w16cid:durableId="68889388">
    <w:abstractNumId w:val="15"/>
  </w:num>
  <w:num w:numId="6" w16cid:durableId="1415929849">
    <w:abstractNumId w:val="11"/>
  </w:num>
  <w:num w:numId="7" w16cid:durableId="66660849">
    <w:abstractNumId w:val="10"/>
  </w:num>
  <w:num w:numId="8" w16cid:durableId="1836450950">
    <w:abstractNumId w:val="12"/>
  </w:num>
  <w:num w:numId="9" w16cid:durableId="1977182808">
    <w:abstractNumId w:val="14"/>
  </w:num>
  <w:num w:numId="10" w16cid:durableId="1230994365">
    <w:abstractNumId w:val="2"/>
  </w:num>
  <w:num w:numId="11" w16cid:durableId="1730378080">
    <w:abstractNumId w:val="13"/>
  </w:num>
  <w:num w:numId="12" w16cid:durableId="1914006085">
    <w:abstractNumId w:val="7"/>
  </w:num>
  <w:num w:numId="13" w16cid:durableId="520900351">
    <w:abstractNumId w:val="5"/>
  </w:num>
  <w:num w:numId="14" w16cid:durableId="1482845297">
    <w:abstractNumId w:val="0"/>
  </w:num>
  <w:num w:numId="15" w16cid:durableId="400372356">
    <w:abstractNumId w:val="1"/>
  </w:num>
  <w:num w:numId="16" w16cid:durableId="154193437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73636"/>
    <w:rsid w:val="00085915"/>
    <w:rsid w:val="000A0AE9"/>
    <w:rsid w:val="000A275A"/>
    <w:rsid w:val="000B4292"/>
    <w:rsid w:val="00130971"/>
    <w:rsid w:val="0013498B"/>
    <w:rsid w:val="0015329D"/>
    <w:rsid w:val="0016170B"/>
    <w:rsid w:val="001A02B8"/>
    <w:rsid w:val="001A5098"/>
    <w:rsid w:val="001B04EE"/>
    <w:rsid w:val="001B249F"/>
    <w:rsid w:val="001D10B8"/>
    <w:rsid w:val="001F6DFC"/>
    <w:rsid w:val="002456CB"/>
    <w:rsid w:val="00251B91"/>
    <w:rsid w:val="002748D8"/>
    <w:rsid w:val="00286453"/>
    <w:rsid w:val="002A02AC"/>
    <w:rsid w:val="002A058B"/>
    <w:rsid w:val="002B4465"/>
    <w:rsid w:val="002B6A3E"/>
    <w:rsid w:val="002C1595"/>
    <w:rsid w:val="002C3228"/>
    <w:rsid w:val="002C36A2"/>
    <w:rsid w:val="002E211B"/>
    <w:rsid w:val="003148D4"/>
    <w:rsid w:val="00320A2E"/>
    <w:rsid w:val="003412CF"/>
    <w:rsid w:val="00376F0A"/>
    <w:rsid w:val="003809ED"/>
    <w:rsid w:val="00394DB2"/>
    <w:rsid w:val="00396176"/>
    <w:rsid w:val="003C11C2"/>
    <w:rsid w:val="003D1AD5"/>
    <w:rsid w:val="003F50AF"/>
    <w:rsid w:val="00413BAA"/>
    <w:rsid w:val="00435751"/>
    <w:rsid w:val="00456A20"/>
    <w:rsid w:val="00467D5D"/>
    <w:rsid w:val="00472DD7"/>
    <w:rsid w:val="00474656"/>
    <w:rsid w:val="004856FC"/>
    <w:rsid w:val="004B4500"/>
    <w:rsid w:val="004D1B7D"/>
    <w:rsid w:val="004D7729"/>
    <w:rsid w:val="005311C4"/>
    <w:rsid w:val="00535690"/>
    <w:rsid w:val="00540CD9"/>
    <w:rsid w:val="0054659E"/>
    <w:rsid w:val="0055078D"/>
    <w:rsid w:val="005611C4"/>
    <w:rsid w:val="00570BC4"/>
    <w:rsid w:val="00584061"/>
    <w:rsid w:val="005C26CA"/>
    <w:rsid w:val="005C5634"/>
    <w:rsid w:val="005C6628"/>
    <w:rsid w:val="005E3AFE"/>
    <w:rsid w:val="005F164B"/>
    <w:rsid w:val="005F332A"/>
    <w:rsid w:val="0060081A"/>
    <w:rsid w:val="00603C26"/>
    <w:rsid w:val="00612DFF"/>
    <w:rsid w:val="0061634B"/>
    <w:rsid w:val="00635D8C"/>
    <w:rsid w:val="00642FB8"/>
    <w:rsid w:val="006C21DE"/>
    <w:rsid w:val="006D6D19"/>
    <w:rsid w:val="006E4BE2"/>
    <w:rsid w:val="00710EF2"/>
    <w:rsid w:val="00721F9E"/>
    <w:rsid w:val="00725842"/>
    <w:rsid w:val="0074719A"/>
    <w:rsid w:val="00751570"/>
    <w:rsid w:val="007628E3"/>
    <w:rsid w:val="00772435"/>
    <w:rsid w:val="00785A6A"/>
    <w:rsid w:val="00797D0B"/>
    <w:rsid w:val="007C799E"/>
    <w:rsid w:val="007E313E"/>
    <w:rsid w:val="007F400A"/>
    <w:rsid w:val="007F7829"/>
    <w:rsid w:val="0080483B"/>
    <w:rsid w:val="00825934"/>
    <w:rsid w:val="00834D35"/>
    <w:rsid w:val="00842D6D"/>
    <w:rsid w:val="0085797F"/>
    <w:rsid w:val="008665C0"/>
    <w:rsid w:val="00871557"/>
    <w:rsid w:val="00883B5E"/>
    <w:rsid w:val="008A2901"/>
    <w:rsid w:val="008D3E7F"/>
    <w:rsid w:val="008F3233"/>
    <w:rsid w:val="00913763"/>
    <w:rsid w:val="009139DD"/>
    <w:rsid w:val="00915619"/>
    <w:rsid w:val="009359C1"/>
    <w:rsid w:val="00941EF6"/>
    <w:rsid w:val="00943450"/>
    <w:rsid w:val="009555BC"/>
    <w:rsid w:val="00972989"/>
    <w:rsid w:val="0098253E"/>
    <w:rsid w:val="00993566"/>
    <w:rsid w:val="009A0855"/>
    <w:rsid w:val="009A6E8E"/>
    <w:rsid w:val="009C5B2A"/>
    <w:rsid w:val="009D595A"/>
    <w:rsid w:val="009E3913"/>
    <w:rsid w:val="009F4BAB"/>
    <w:rsid w:val="009F7781"/>
    <w:rsid w:val="00A1674E"/>
    <w:rsid w:val="00A2092F"/>
    <w:rsid w:val="00A21858"/>
    <w:rsid w:val="00A25D84"/>
    <w:rsid w:val="00A3328C"/>
    <w:rsid w:val="00A54D2F"/>
    <w:rsid w:val="00A7154C"/>
    <w:rsid w:val="00AE5590"/>
    <w:rsid w:val="00AF704A"/>
    <w:rsid w:val="00B0461B"/>
    <w:rsid w:val="00B11D8D"/>
    <w:rsid w:val="00B1345E"/>
    <w:rsid w:val="00B16ECF"/>
    <w:rsid w:val="00B21E15"/>
    <w:rsid w:val="00B23E75"/>
    <w:rsid w:val="00B36EAD"/>
    <w:rsid w:val="00B64305"/>
    <w:rsid w:val="00B818A2"/>
    <w:rsid w:val="00B944B4"/>
    <w:rsid w:val="00B97C55"/>
    <w:rsid w:val="00BA1A39"/>
    <w:rsid w:val="00BE5231"/>
    <w:rsid w:val="00C24521"/>
    <w:rsid w:val="00C30E25"/>
    <w:rsid w:val="00C41285"/>
    <w:rsid w:val="00C544F1"/>
    <w:rsid w:val="00C63D8C"/>
    <w:rsid w:val="00C70AD0"/>
    <w:rsid w:val="00CA48A9"/>
    <w:rsid w:val="00CB0299"/>
    <w:rsid w:val="00CB4987"/>
    <w:rsid w:val="00CB6F8F"/>
    <w:rsid w:val="00CD36C8"/>
    <w:rsid w:val="00CE181F"/>
    <w:rsid w:val="00D0675E"/>
    <w:rsid w:val="00D20101"/>
    <w:rsid w:val="00D2667A"/>
    <w:rsid w:val="00D45A60"/>
    <w:rsid w:val="00D47DFF"/>
    <w:rsid w:val="00D750B0"/>
    <w:rsid w:val="00D85E19"/>
    <w:rsid w:val="00DD17AF"/>
    <w:rsid w:val="00DE6AE3"/>
    <w:rsid w:val="00E4306B"/>
    <w:rsid w:val="00E433DF"/>
    <w:rsid w:val="00E435F3"/>
    <w:rsid w:val="00E558F4"/>
    <w:rsid w:val="00EC6268"/>
    <w:rsid w:val="00ED788B"/>
    <w:rsid w:val="00EE5AD0"/>
    <w:rsid w:val="00EF7701"/>
    <w:rsid w:val="00EF7ED4"/>
    <w:rsid w:val="00F06729"/>
    <w:rsid w:val="00F1457A"/>
    <w:rsid w:val="00F44627"/>
    <w:rsid w:val="00F612F8"/>
    <w:rsid w:val="00F617F1"/>
    <w:rsid w:val="00F63CAF"/>
    <w:rsid w:val="00F6444D"/>
    <w:rsid w:val="00F65D32"/>
    <w:rsid w:val="00FB21E1"/>
    <w:rsid w:val="00FB5102"/>
    <w:rsid w:val="00FB5677"/>
    <w:rsid w:val="00FC0B38"/>
    <w:rsid w:val="00FD12B5"/>
    <w:rsid w:val="00FE19D7"/>
    <w:rsid w:val="00F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F46BB"/>
  <w15:docId w15:val="{7683148B-629D-406D-AB3C-00C504C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20101"/>
    <w:pPr>
      <w:ind w:left="720"/>
      <w:contextualSpacing/>
    </w:pPr>
  </w:style>
  <w:style w:type="table" w:styleId="Reetkatablice">
    <w:name w:val="Table Grid"/>
    <w:basedOn w:val="Obinatablica"/>
    <w:uiPriority w:val="39"/>
    <w:rsid w:val="00AE55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4</cp:revision>
  <cp:lastPrinted>2023-07-12T07:00:00Z</cp:lastPrinted>
  <dcterms:created xsi:type="dcterms:W3CDTF">2023-07-12T07:55:00Z</dcterms:created>
  <dcterms:modified xsi:type="dcterms:W3CDTF">2023-07-12T10:09:00Z</dcterms:modified>
</cp:coreProperties>
</file>