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0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8362"/>
        <w:gridCol w:w="1984"/>
        <w:gridCol w:w="141"/>
        <w:gridCol w:w="56"/>
      </w:tblGrid>
      <w:tr>
        <w:trPr>
          <w:trHeight w:val="256" w:hRule="atLeast"/>
        </w:trPr>
        <w:tc>
          <w:tcPr>
            <w:tcW w:w="8362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62"/>
            </w:tblGrid>
            <w:tr>
              <w:trPr>
                <w:trHeight w:val="256" w:hRule="atLeast"/>
              </w:trPr>
              <w:tc>
                <w:tcPr>
                  <w:tcW w:w="836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DJEČJI VRTIĆ RADOST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4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>
              <w:trPr>
                <w:trHeight w:val="178" w:hRule="atLeast"/>
              </w:trPr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Datum: 05.12.2022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8362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362"/>
            </w:tblGrid>
            <w:tr>
              <w:trPr>
                <w:trHeight w:val="256" w:hRule="atLeast"/>
              </w:trPr>
              <w:tc>
                <w:tcPr>
                  <w:tcW w:w="8362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4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>
              <w:trPr>
                <w:trHeight w:val="178" w:hRule="atLeast"/>
              </w:trPr>
              <w:tc>
                <w:tcPr>
                  <w:tcW w:w="212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Vrijeme: 08:14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56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IVANA BRLIĆ MAŽURANIĆ BR.1.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56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44330 NOVSKA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6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6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56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OIB: 65737381445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10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96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318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4"/>
                    </w:rPr>
                    <w:t xml:space="preserve">FINANCIJSKI PLAN ZA 2023. GODINU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836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8"/>
            </w:tblGrid>
            <w:tr>
              <w:trPr>
                <w:trHeight w:val="205" w:hRule="atLeast"/>
              </w:trPr>
              <w:tc>
                <w:tcPr>
                  <w:tcW w:w="1048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RADNI DIO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83" w:hRule="atLeast"/>
        </w:trPr>
        <w:tc>
          <w:tcPr>
            <w:tcW w:w="836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836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46"/>
            </w:tblGrid>
            <w:tr>
              <w:trPr>
                <w:trHeight w:val="5499" w:hRule="atLeast"/>
              </w:trPr>
              <w:tc>
                <w:tcPr>
                  <w:tcW w:w="10346" w:type="dxa"/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0346"/>
                  </w:tblGrid>
                  <w:tr>
                    <w:trPr>
                      <w:trHeight w:val="5499" w:hRule="atLeast"/>
                    </w:trPr>
                    <w:tc>
                      <w:tcPr>
                        <w:tcW w:w="10346" w:type="dxa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275"/>
                          <w:gridCol w:w="1559"/>
                          <w:gridCol w:w="5527"/>
                          <w:gridCol w:w="1984"/>
                        </w:tblGrid>
                        <w:tr>
                          <w:trPr>
                            <w:trHeight w:val="205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single" w:color="000000" w:sz="7"/>
                                <w:left w:val="nil" w:color="000000" w:sz="7"/>
                                <w:bottom w:val="single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POZICIJA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color="000000" w:sz="7"/>
                                <w:left w:val="nil" w:color="000000" w:sz="7"/>
                                <w:bottom w:val="single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BROJ KONTA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single" w:color="000000" w:sz="7"/>
                                <w:left w:val="nil" w:color="000000" w:sz="7"/>
                                <w:bottom w:val="single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VRSTA PRIHODA / PRIMITAKA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single" w:color="000000" w:sz="7"/>
                                <w:left w:val="nil" w:color="000000" w:sz="7"/>
                                <w:bottom w:val="single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PLANIRANO(€)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SVEUKUPNO PRIHODI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696969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1.139.218,93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Razdjel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001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UPRAVNI ODJEL ZA DRUŠTVENE DJELATNOSTI, PRAVNE POSLOVE I J.NABAVU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80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1.139.218,93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Glava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00104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28942 DJEČJI VRTIĆ RADOST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0000CE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FFFFFF"/>
                                  <w:sz w:val="18"/>
                                </w:rPr>
                                <w:t xml:space="preserve">1.139.218,93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1.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OPĆI PRIHODI I PRIMICI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905.906,43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1.0.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OPĆI PRIHODI I PRIMITCI - PRORAČUN GRADA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905.906,43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P0000001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67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iz nadležnog proračuna za financiranje redovne djelatnosti proračunskih korisnika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905.906,43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2.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VLASTITI PRIHODI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226.897,34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2.0.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VLASTITI PRIHODI-VRTIĆ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226.897,34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P0000079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65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od participacije roditelja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213.176,06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P0000080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65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od engleskog jezika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5.760,04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P0000081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65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po posebnim propisima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664,01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P0000082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65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od zateznih kamata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133,12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P0000083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66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od isporuke električne energije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664,01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P0000004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92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Višak prihoda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6.500,10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4.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PRIHODI ZA POSEBNE NAMJENE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1.991,11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4.0.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PRIHODI ZA POSEBNE NAMJENE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1.991,11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P0000084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65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Prihodi s osnova osiguranja - štete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1.991,11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5.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POMOĆI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3.760,04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5.0.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POMOĆI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3.760,04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P0000085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63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Ministarstvo prosvjete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3.760,04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6.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DONACIJE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EDE01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664,01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Izvor 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6.0.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DONACIJE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shd w:val="clear" w:fill="FFEE75"/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b/>
                                  <w:color w:val="000000"/>
                                  <w:sz w:val="18"/>
                                </w:rPr>
                                <w:t xml:space="preserve">664,01</w:t>
                              </w:r>
                            </w:p>
                          </w:tc>
                        </w:tr>
                        <w:tr>
                          <w:trPr>
                            <w:trHeight w:val="226" w:hRule="atLeast"/>
                          </w:trPr>
                          <w:tc>
                            <w:tcPr>
                              <w:tcW w:w="1275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P0000087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66</w:t>
                              </w:r>
                            </w:p>
                          </w:tc>
                          <w:tc>
                            <w:tcPr>
                              <w:tcW w:w="5527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Donacije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hAnsi="Arial" w:eastAsia="Arial"/>
                                  <w:color w:val="000000"/>
                                  <w:sz w:val="18"/>
                                </w:rPr>
                                <w:t xml:space="preserve">664,01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56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  <w:rPr>
          <w:sz w:val="0"/>
        </w:rPr>
      </w:pPr>
      <w:r>
        <w:br w:type="page"/>
      </w:r>
    </w:p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346"/>
        <w:gridCol w:w="198"/>
      </w:tblGrid>
      <w:tr>
        <w:trPr>
          <w:trHeight w:val="340" w:hRule="atLeast"/>
        </w:trPr>
        <w:tc>
          <w:tcPr>
            <w:tcW w:w="10346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0346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75"/>
              <w:gridCol w:w="1559"/>
              <w:gridCol w:w="5527"/>
              <w:gridCol w:w="1984"/>
            </w:tblGrid>
            <w:tr>
              <w:trPr>
                <w:trHeight w:val="205" w:hRule="atLeast"/>
              </w:trPr>
              <w:tc>
                <w:tcPr>
                  <w:tcW w:w="1275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POZICIJA</w:t>
                  </w:r>
                </w:p>
              </w:tc>
              <w:tc>
                <w:tcPr>
                  <w:tcW w:w="1559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BROJ KONTA</w:t>
                  </w:r>
                </w:p>
              </w:tc>
              <w:tc>
                <w:tcPr>
                  <w:tcW w:w="5527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VRSTA RASHODA / IZDATKA</w:t>
                  </w:r>
                </w:p>
              </w:tc>
              <w:tc>
                <w:tcPr>
                  <w:tcW w:w="1984" w:type="dxa"/>
                  <w:tcBorders>
                    <w:top w:val="single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PLANIRANO(€)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SVEUKUPNO RASHODI / IZDACI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1.139.218,93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Razdjel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001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UPRAVNI ODJEL ZA DRUŠTVENE DJELATNOSTI, PRAVNE POSLOVE I J.NABAVU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1.139.218,93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Glava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00104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28942 DJEČJI VRTIĆ RADOST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FFFFFF"/>
                      <w:sz w:val="18"/>
                    </w:rPr>
                    <w:t xml:space="preserve">1.139.218,93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Glavni program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A01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JAVNA UPRAVA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9CA9F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1.139.218,93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Program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1018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PREDŠKOLSKI ODGOJ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1.139.218,93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Aktivnost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A100001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ODGOJ I OBRAZOVANJE DJECE JASLIČKE I PREDŠKOLSKE DOBI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1.127.054,75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Funkcijska klasifikacija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09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Obrazovanje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1.127.054,75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Funkcijska klasifikacija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091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Predškolsko i osnovno obrazovanje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1.127.054,75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Funkcijska klasifikacija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0911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Predškolsko obrazovanje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1.127.054,75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OPĆI PRIHODI I PRIMICI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905.905,23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1.0.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OPĆI PRIHODI I PRIMITCI - PRORAČUN GRADA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905.905,23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R0000201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Plaće za redovan rad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665.532,02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R0000202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Ostali rashodi za zaposlene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62.020,04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R0000203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Doprinosi na plaće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95.560,02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R0000204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Naknade troškova zaposlenima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61.100,01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R0000205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Materijal i sirovine- socijalna skrb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13.780,08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R0000207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Naknade čl.upravnog vijeća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4.860,04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R0000208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Naknada zbog nezapošlj. osoba s invaliditetom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3.053,02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2.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VLASTITI PRIHODI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215.398,24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2.0.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VLASTITI PRIHODI-VRTIĆ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215.398,24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R0000209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Stručno usavršavanje  zaposlenika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1.500,03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Službena putovanja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1.353,11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Materijal i sirovine - Namirnice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79.640,06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R0000212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Uredski materijal i ostali materijalni rashodi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26.545,09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R0000213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Službena radna i zaštitna odjeća i obuća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1.300,02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R0000214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Materijal i dijelovi za tekuće i investicijsko održavanje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3.982,08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R0000215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Sitni inventar- izvor vl. sredstva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3.318,07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Rashodi za energiju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39.817,11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Ostale usluge (fotografije ,reg. vozila, pranje i čišćenje)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1.330,02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Usluge promidžbe i informiranja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1.330,02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R0000219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Komunalne usluge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10.619,95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Intelektualne usluge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1.100,01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Najam opreme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1.060,06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R0000222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Zdravstvene usluge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5.310,11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R0000223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Usluge pošte, telefona, prijevoza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3.318,07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R0000224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Računalne usluge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11.945,05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R0000225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Usluge tekućeg i investicijskog održavanja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11.975,05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Izvanredni prijevoz djece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663,08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Reprezentacija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663,08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Premije osiguranja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4.550,00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R0000229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Članarine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795,01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R0000230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Ostali nespomenuti rashodi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1.300,02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R0000231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Pristojbe i naknade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663,08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R0000232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Ostali financijski rashodi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1.320,06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4.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PRIHODI ZA POSEBNE NAMJENE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1.991,11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4.0.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PRIHODI ZA POSEBNE NAMJENE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1.991,11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R0000233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Usluge tekućeg i invest. održavanja-štete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1.991,11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5.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POMOĆI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3.760,17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5.0.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POMOĆI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3.760,17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R0000234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Stručno usavršavanje - Ministarstvo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1.860,11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R0000235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Sitni inventar i auto gume-ministarstvo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1.900,06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Tekući projekt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T100002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OPREMANJE VRTIĆA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12.164,18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Funkcijska klasifikacija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09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Obrazovanje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5BA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12.164,18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Funkcijska klasifikacija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091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Predškolsko i osnovno obrazovanje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64CD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12.164,18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Funkcijska klasifikacija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0911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Predškolsko obrazovanje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B9E9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12.164,18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2.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VLASTITI PRIHODI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11.500,17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2.0.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VLASTITI PRIHODI-VRTIĆ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11.500,17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R0000236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Postrojenja i oprema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5.000,07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R0000237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Postrojenja i oprema- iz viška sredstava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6.500,10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6.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DONACIJE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EDE01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664,01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Izvor 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6.0.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DONACIJE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shd w:val="clear" w:fill="FFEE75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18"/>
                    </w:rPr>
                    <w:t xml:space="preserve">664,01</w:t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127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R0000238</w:t>
                  </w:r>
                </w:p>
              </w:tc>
              <w:tc>
                <w:tcPr>
                  <w:tcW w:w="155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552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Sitni inventar - donacija</w:t>
                  </w:r>
                </w:p>
              </w:tc>
              <w:tc>
                <w:tcPr>
                  <w:tcW w:w="1984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664,01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9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footerReference r:id="rId5" w:type="default"/>
      <w:pgSz w:w="11905" w:h="16837"/>
      <w:pgMar w:top="566" w:right="283" w:bottom="566" w:left="566" w:header="" w:footer="" w:gutter=""/>
    </w:sectPr>
  </w:body>
</w:document>
</file>

<file path=word/footer0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700"/>
      <w:gridCol w:w="1275"/>
      <w:gridCol w:w="5244"/>
      <w:gridCol w:w="850"/>
      <w:gridCol w:w="1417"/>
      <w:gridCol w:w="56"/>
    </w:tblGrid>
    <w:tr>
      <w:trPr/>
      <w:tc>
        <w:tcPr>
          <w:tcW w:w="170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275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5244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  <w:tcBorders>
            <w:top w:val="single" w:color="000000" w:sz="3"/>
          </w:tcBorders>
        </w:tcPr>
        <w:p>
          <w:pPr>
            <w:pStyle w:val="EmptyCellLayoutStyle"/>
            <w:spacing w:after="0" w:line="240" w:lineRule="auto"/>
          </w:pPr>
        </w:p>
      </w:tc>
      <w:tc>
        <w:tcPr>
          <w:tcW w:w="56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700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700"/>
          </w:tblGrid>
          <w:tr>
            <w:trPr>
              <w:trHeight w:val="205" w:hRule="atLeast"/>
            </w:trPr>
            <w:tc>
              <w:tcPr>
                <w:tcW w:w="1700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lef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LC147RP-IPP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275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5244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5244"/>
          </w:tblGrid>
          <w:tr>
            <w:trPr>
              <w:trHeight w:val="205" w:hRule="atLeast"/>
            </w:trPr>
            <w:tc>
              <w:tcPr>
                <w:tcW w:w="524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center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16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850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  <w:hMerge w:val="restart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74"/>
          </w:tblGrid>
          <w:tr>
            <w:trPr>
              <w:trHeight w:val="205" w:hRule="atLeast"/>
            </w:trPr>
            <w:tc>
              <w:tcPr>
                <w:tcW w:w="1474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16"/>
                  </w:rPr>
                  <w:t xml:space="preserve">*Obrada LC*</w:t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56" w:type="dxa"/>
          <w:hMerge w:val="continue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footer" Target="/word/foot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LCW147_IspisPlanaProracunaPozicija_Euro</dc:title>
</cp:coreProperties>
</file>